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66" w:rsidRPr="00940366" w:rsidRDefault="00940366" w:rsidP="00940366">
      <w:pPr>
        <w:autoSpaceDE w:val="0"/>
        <w:autoSpaceDN w:val="0"/>
        <w:adjustRightInd w:val="0"/>
        <w:spacing w:line="221" w:lineRule="exact"/>
        <w:ind w:left="1483" w:right="1440"/>
        <w:jc w:val="center"/>
        <w:rPr>
          <w:b/>
          <w:bCs/>
          <w:sz w:val="26"/>
          <w:szCs w:val="26"/>
        </w:rPr>
      </w:pPr>
    </w:p>
    <w:p w:rsidR="00940366" w:rsidRPr="00940366" w:rsidRDefault="00940366" w:rsidP="00940366">
      <w:pPr>
        <w:autoSpaceDE w:val="0"/>
        <w:autoSpaceDN w:val="0"/>
        <w:adjustRightInd w:val="0"/>
        <w:spacing w:line="221" w:lineRule="exact"/>
        <w:ind w:left="1483" w:right="1440"/>
        <w:jc w:val="center"/>
        <w:rPr>
          <w:b/>
          <w:bCs/>
          <w:sz w:val="26"/>
          <w:szCs w:val="26"/>
        </w:rPr>
      </w:pPr>
      <w:r w:rsidRPr="00940366">
        <w:rPr>
          <w:b/>
          <w:bCs/>
          <w:sz w:val="26"/>
          <w:szCs w:val="26"/>
        </w:rPr>
        <w:t xml:space="preserve">ЛИПЕЦКАЯ ОБЛАСТЬ </w:t>
      </w:r>
    </w:p>
    <w:p w:rsidR="00940366" w:rsidRPr="00940366" w:rsidRDefault="00940366" w:rsidP="00940366">
      <w:pPr>
        <w:autoSpaceDE w:val="0"/>
        <w:autoSpaceDN w:val="0"/>
        <w:adjustRightInd w:val="0"/>
        <w:ind w:left="1483" w:right="1440"/>
        <w:jc w:val="center"/>
        <w:rPr>
          <w:b/>
          <w:bCs/>
          <w:sz w:val="26"/>
          <w:szCs w:val="26"/>
        </w:rPr>
      </w:pPr>
      <w:r w:rsidRPr="00940366">
        <w:rPr>
          <w:b/>
          <w:bCs/>
          <w:sz w:val="26"/>
          <w:szCs w:val="26"/>
        </w:rPr>
        <w:t>Управление социальной защиты населения</w:t>
      </w:r>
    </w:p>
    <w:p w:rsidR="00940366" w:rsidRPr="00940366" w:rsidRDefault="00940366" w:rsidP="00940366">
      <w:pPr>
        <w:autoSpaceDE w:val="0"/>
        <w:autoSpaceDN w:val="0"/>
        <w:adjustRightInd w:val="0"/>
        <w:spacing w:before="86"/>
        <w:ind w:left="168" w:right="29"/>
        <w:jc w:val="center"/>
        <w:rPr>
          <w:b/>
          <w:bCs/>
          <w:sz w:val="26"/>
          <w:szCs w:val="26"/>
        </w:rPr>
      </w:pPr>
      <w:proofErr w:type="gramStart"/>
      <w:r w:rsidRPr="00940366">
        <w:rPr>
          <w:b/>
          <w:bCs/>
          <w:sz w:val="26"/>
          <w:szCs w:val="26"/>
        </w:rPr>
        <w:t>областное</w:t>
      </w:r>
      <w:proofErr w:type="gramEnd"/>
      <w:r w:rsidRPr="00940366">
        <w:rPr>
          <w:b/>
          <w:bCs/>
          <w:sz w:val="26"/>
          <w:szCs w:val="26"/>
        </w:rPr>
        <w:t xml:space="preserve"> бюджетное учреждение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spacing w:before="86"/>
        <w:ind w:left="168" w:right="29"/>
        <w:jc w:val="center"/>
        <w:rPr>
          <w:sz w:val="20"/>
          <w:szCs w:val="20"/>
        </w:rPr>
      </w:pPr>
      <w:r w:rsidRPr="00940366">
        <w:rPr>
          <w:b/>
          <w:bCs/>
          <w:sz w:val="26"/>
          <w:szCs w:val="26"/>
        </w:rPr>
        <w:t xml:space="preserve">«Центр социальной защиты населения по </w:t>
      </w:r>
      <w:proofErr w:type="spellStart"/>
      <w:r w:rsidRPr="00940366">
        <w:rPr>
          <w:b/>
          <w:bCs/>
          <w:sz w:val="26"/>
          <w:szCs w:val="26"/>
        </w:rPr>
        <w:t>Долгоруковскому</w:t>
      </w:r>
      <w:proofErr w:type="spellEnd"/>
      <w:r w:rsidRPr="00940366">
        <w:rPr>
          <w:b/>
          <w:bCs/>
          <w:sz w:val="26"/>
          <w:szCs w:val="26"/>
        </w:rPr>
        <w:t xml:space="preserve"> району»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spacing w:before="53"/>
        <w:jc w:val="center"/>
        <w:rPr>
          <w:b/>
          <w:bCs/>
          <w:sz w:val="16"/>
          <w:szCs w:val="16"/>
        </w:rPr>
      </w:pPr>
      <w:r w:rsidRPr="00940366">
        <w:rPr>
          <w:b/>
          <w:bCs/>
          <w:sz w:val="26"/>
          <w:szCs w:val="26"/>
        </w:rPr>
        <w:t xml:space="preserve">(ОБУ «ЦСЗН по </w:t>
      </w:r>
      <w:proofErr w:type="spellStart"/>
      <w:r w:rsidRPr="00940366">
        <w:rPr>
          <w:b/>
          <w:bCs/>
          <w:sz w:val="26"/>
          <w:szCs w:val="26"/>
        </w:rPr>
        <w:t>Долгоруковскому</w:t>
      </w:r>
      <w:proofErr w:type="spellEnd"/>
      <w:r w:rsidRPr="00940366">
        <w:rPr>
          <w:b/>
          <w:bCs/>
          <w:sz w:val="26"/>
          <w:szCs w:val="26"/>
        </w:rPr>
        <w:t xml:space="preserve"> району»)</w:t>
      </w:r>
    </w:p>
    <w:p w:rsidR="00940366" w:rsidRPr="00940366" w:rsidRDefault="00940366" w:rsidP="00940366">
      <w:pPr>
        <w:autoSpaceDE w:val="0"/>
        <w:autoSpaceDN w:val="0"/>
        <w:adjustRightInd w:val="0"/>
        <w:spacing w:before="53"/>
        <w:rPr>
          <w:b/>
          <w:bCs/>
          <w:sz w:val="16"/>
          <w:szCs w:val="16"/>
        </w:rPr>
      </w:pPr>
    </w:p>
    <w:p w:rsidR="00940366" w:rsidRPr="00940366" w:rsidRDefault="00940366" w:rsidP="00940366">
      <w:pPr>
        <w:autoSpaceDE w:val="0"/>
        <w:autoSpaceDN w:val="0"/>
        <w:adjustRightInd w:val="0"/>
        <w:spacing w:before="53"/>
        <w:rPr>
          <w:b/>
          <w:bCs/>
          <w:sz w:val="16"/>
          <w:szCs w:val="16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jc w:val="center"/>
      </w:pPr>
      <w:r w:rsidRPr="00940366">
        <w:t>ПРИКАЗ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40366">
        <w:rPr>
          <w:sz w:val="28"/>
          <w:szCs w:val="28"/>
        </w:rPr>
        <w:t>“ 3</w:t>
      </w:r>
      <w:r w:rsidR="00EC0970">
        <w:rPr>
          <w:sz w:val="28"/>
          <w:szCs w:val="28"/>
        </w:rPr>
        <w:t>1</w:t>
      </w:r>
      <w:proofErr w:type="gramEnd"/>
      <w:r w:rsidRPr="00940366">
        <w:rPr>
          <w:sz w:val="28"/>
          <w:szCs w:val="28"/>
        </w:rPr>
        <w:t xml:space="preserve"> “   декабря     201</w:t>
      </w:r>
      <w:r w:rsidR="00EC0970">
        <w:rPr>
          <w:sz w:val="28"/>
          <w:szCs w:val="28"/>
        </w:rPr>
        <w:t>5</w:t>
      </w:r>
      <w:r w:rsidRPr="00940366">
        <w:rPr>
          <w:sz w:val="28"/>
          <w:szCs w:val="28"/>
        </w:rPr>
        <w:t xml:space="preserve"> г.                                                        </w:t>
      </w:r>
      <w:proofErr w:type="gramStart"/>
      <w:r w:rsidRPr="00940366">
        <w:rPr>
          <w:sz w:val="28"/>
          <w:szCs w:val="28"/>
          <w:lang w:val="en-US"/>
        </w:rPr>
        <w:t>N</w:t>
      </w:r>
      <w:r w:rsidRPr="00940366">
        <w:rPr>
          <w:sz w:val="28"/>
          <w:szCs w:val="28"/>
        </w:rPr>
        <w:t xml:space="preserve">  _</w:t>
      </w:r>
      <w:proofErr w:type="gramEnd"/>
      <w:r w:rsidRPr="00940366">
        <w:rPr>
          <w:sz w:val="28"/>
          <w:szCs w:val="28"/>
        </w:rPr>
        <w:t>_</w:t>
      </w:r>
      <w:r w:rsidRPr="00940366">
        <w:rPr>
          <w:sz w:val="28"/>
          <w:szCs w:val="28"/>
          <w:u w:val="single"/>
        </w:rPr>
        <w:t>1</w:t>
      </w:r>
      <w:r w:rsidR="00EC0970">
        <w:rPr>
          <w:sz w:val="28"/>
          <w:szCs w:val="28"/>
          <w:u w:val="single"/>
        </w:rPr>
        <w:t>06</w:t>
      </w:r>
      <w:r w:rsidRPr="00940366">
        <w:rPr>
          <w:sz w:val="28"/>
          <w:szCs w:val="28"/>
          <w:u w:val="single"/>
        </w:rPr>
        <w:t xml:space="preserve"> - О</w:t>
      </w:r>
      <w:r w:rsidRPr="00940366">
        <w:rPr>
          <w:sz w:val="28"/>
          <w:szCs w:val="28"/>
        </w:rPr>
        <w:t>__</w:t>
      </w:r>
      <w:r w:rsidRPr="00940366">
        <w:rPr>
          <w:sz w:val="28"/>
          <w:szCs w:val="28"/>
          <w:u w:val="single"/>
        </w:rPr>
        <w:t xml:space="preserve">                    </w:t>
      </w:r>
      <w:r w:rsidRPr="00940366">
        <w:rPr>
          <w:sz w:val="28"/>
          <w:szCs w:val="28"/>
        </w:rPr>
        <w:t xml:space="preserve">  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940366">
        <w:rPr>
          <w:sz w:val="26"/>
          <w:szCs w:val="26"/>
        </w:rPr>
        <w:t>с.Долгоруково</w:t>
      </w:r>
      <w:proofErr w:type="spellEnd"/>
    </w:p>
    <w:p w:rsidR="00940366" w:rsidRPr="00940366" w:rsidRDefault="00940366" w:rsidP="00940366">
      <w:pPr>
        <w:overflowPunct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940366">
        <w:rPr>
          <w:b/>
          <w:sz w:val="28"/>
          <w:szCs w:val="28"/>
        </w:rPr>
        <w:t xml:space="preserve">Об утверждении </w:t>
      </w:r>
      <w:r w:rsidR="00EC0970">
        <w:rPr>
          <w:b/>
          <w:sz w:val="28"/>
          <w:szCs w:val="28"/>
        </w:rPr>
        <w:t>Положения об отделении</w:t>
      </w:r>
    </w:p>
    <w:p w:rsidR="00940366" w:rsidRDefault="00EC0970" w:rsidP="0094036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="00940366" w:rsidRPr="00940366">
        <w:rPr>
          <w:b/>
          <w:sz w:val="28"/>
          <w:szCs w:val="28"/>
        </w:rPr>
        <w:t>оциальн</w:t>
      </w:r>
      <w:r>
        <w:rPr>
          <w:b/>
          <w:sz w:val="28"/>
          <w:szCs w:val="28"/>
        </w:rPr>
        <w:t>ого</w:t>
      </w:r>
      <w:proofErr w:type="gramEnd"/>
      <w:r>
        <w:rPr>
          <w:b/>
          <w:sz w:val="28"/>
          <w:szCs w:val="28"/>
        </w:rPr>
        <w:t xml:space="preserve"> обслуживания на дому граждан</w:t>
      </w:r>
    </w:p>
    <w:p w:rsidR="00EC0970" w:rsidRPr="00940366" w:rsidRDefault="00EC0970" w:rsidP="0094036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пожилого</w:t>
      </w:r>
      <w:proofErr w:type="gramEnd"/>
      <w:r>
        <w:rPr>
          <w:b/>
          <w:sz w:val="28"/>
          <w:szCs w:val="28"/>
        </w:rPr>
        <w:t xml:space="preserve"> возраста и инвалидов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366">
        <w:rPr>
          <w:sz w:val="28"/>
          <w:szCs w:val="28"/>
        </w:rPr>
        <w:t>В соответствии с Федеральн</w:t>
      </w:r>
      <w:r w:rsidR="00EC0970">
        <w:rPr>
          <w:sz w:val="28"/>
          <w:szCs w:val="28"/>
        </w:rPr>
        <w:t>ым</w:t>
      </w:r>
      <w:r w:rsidRPr="00940366">
        <w:rPr>
          <w:sz w:val="28"/>
          <w:szCs w:val="28"/>
        </w:rPr>
        <w:t xml:space="preserve"> закон</w:t>
      </w:r>
      <w:r w:rsidR="00EC0970">
        <w:rPr>
          <w:sz w:val="28"/>
          <w:szCs w:val="28"/>
        </w:rPr>
        <w:t>ом</w:t>
      </w:r>
      <w:r w:rsidRPr="00940366">
        <w:rPr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</w:t>
      </w:r>
      <w:r w:rsidR="00EC0970">
        <w:rPr>
          <w:sz w:val="28"/>
          <w:szCs w:val="28"/>
        </w:rPr>
        <w:t xml:space="preserve"> и другими правоустанавливающими документами</w:t>
      </w:r>
      <w:r w:rsidRPr="00940366">
        <w:rPr>
          <w:sz w:val="28"/>
          <w:szCs w:val="28"/>
        </w:rPr>
        <w:t xml:space="preserve"> 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40366">
        <w:rPr>
          <w:b/>
          <w:sz w:val="28"/>
          <w:szCs w:val="28"/>
        </w:rPr>
        <w:t>ПРИКАЗЫВАЮ:</w:t>
      </w:r>
      <w:r w:rsidRPr="00940366">
        <w:rPr>
          <w:sz w:val="28"/>
          <w:szCs w:val="28"/>
        </w:rPr>
        <w:t xml:space="preserve"> 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366">
        <w:rPr>
          <w:sz w:val="28"/>
          <w:szCs w:val="28"/>
        </w:rPr>
        <w:tab/>
        <w:t xml:space="preserve">1. Утвердить </w:t>
      </w:r>
      <w:r w:rsidR="00317A4C">
        <w:rPr>
          <w:sz w:val="28"/>
          <w:szCs w:val="28"/>
        </w:rPr>
        <w:t>Положение</w:t>
      </w:r>
      <w:r w:rsidR="00EC0970" w:rsidRPr="00EC0970">
        <w:rPr>
          <w:sz w:val="28"/>
          <w:szCs w:val="28"/>
        </w:rPr>
        <w:t xml:space="preserve"> об отделении</w:t>
      </w:r>
      <w:r w:rsidR="00EC0970">
        <w:rPr>
          <w:sz w:val="28"/>
          <w:szCs w:val="28"/>
        </w:rPr>
        <w:t xml:space="preserve"> </w:t>
      </w:r>
      <w:r w:rsidR="00EC0970" w:rsidRPr="00EC0970">
        <w:rPr>
          <w:sz w:val="28"/>
          <w:szCs w:val="28"/>
        </w:rPr>
        <w:t>социального обслуживания на дому граждан</w:t>
      </w:r>
      <w:r w:rsidR="00EC0970">
        <w:rPr>
          <w:sz w:val="28"/>
          <w:szCs w:val="28"/>
        </w:rPr>
        <w:t xml:space="preserve"> </w:t>
      </w:r>
      <w:r w:rsidR="00EC0970" w:rsidRPr="00EC0970">
        <w:rPr>
          <w:sz w:val="28"/>
          <w:szCs w:val="28"/>
        </w:rPr>
        <w:t xml:space="preserve">пожилого возраста и </w:t>
      </w:r>
      <w:proofErr w:type="gramStart"/>
      <w:r w:rsidR="00EC0970" w:rsidRPr="00EC0970">
        <w:rPr>
          <w:sz w:val="28"/>
          <w:szCs w:val="28"/>
        </w:rPr>
        <w:t>инвалидов</w:t>
      </w:r>
      <w:r w:rsidR="00EC0970">
        <w:rPr>
          <w:sz w:val="28"/>
          <w:szCs w:val="28"/>
        </w:rPr>
        <w:t xml:space="preserve"> </w:t>
      </w:r>
      <w:r w:rsidRPr="00940366">
        <w:rPr>
          <w:sz w:val="28"/>
          <w:szCs w:val="28"/>
        </w:rPr>
        <w:t xml:space="preserve"> (</w:t>
      </w:r>
      <w:proofErr w:type="gramEnd"/>
      <w:r w:rsidRPr="00940366">
        <w:rPr>
          <w:sz w:val="28"/>
          <w:szCs w:val="28"/>
        </w:rPr>
        <w:t>Приложение № 1).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40366">
        <w:rPr>
          <w:sz w:val="28"/>
          <w:szCs w:val="28"/>
        </w:rPr>
        <w:tab/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tabs>
          <w:tab w:val="left" w:pos="7426"/>
        </w:tabs>
        <w:autoSpaceDE w:val="0"/>
        <w:autoSpaceDN w:val="0"/>
        <w:adjustRightInd w:val="0"/>
        <w:rPr>
          <w:sz w:val="28"/>
          <w:szCs w:val="28"/>
        </w:rPr>
      </w:pPr>
      <w:r w:rsidRPr="00940366">
        <w:rPr>
          <w:sz w:val="28"/>
          <w:szCs w:val="28"/>
        </w:rPr>
        <w:t xml:space="preserve">            Директор ОБУ</w:t>
      </w:r>
    </w:p>
    <w:p w:rsidR="00940366" w:rsidRPr="00940366" w:rsidRDefault="00940366" w:rsidP="00940366">
      <w:pPr>
        <w:tabs>
          <w:tab w:val="left" w:pos="7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366">
        <w:rPr>
          <w:sz w:val="28"/>
          <w:szCs w:val="28"/>
        </w:rPr>
        <w:t xml:space="preserve">       «ЦСЗН по </w:t>
      </w:r>
      <w:proofErr w:type="spellStart"/>
      <w:r w:rsidRPr="00940366">
        <w:rPr>
          <w:sz w:val="28"/>
          <w:szCs w:val="28"/>
        </w:rPr>
        <w:t>Долгоруковскому</w:t>
      </w:r>
      <w:proofErr w:type="spellEnd"/>
      <w:r w:rsidRPr="00940366">
        <w:rPr>
          <w:sz w:val="28"/>
          <w:szCs w:val="28"/>
        </w:rPr>
        <w:t xml:space="preserve"> </w:t>
      </w:r>
      <w:proofErr w:type="gramStart"/>
      <w:r w:rsidRPr="00940366">
        <w:rPr>
          <w:sz w:val="28"/>
          <w:szCs w:val="28"/>
        </w:rPr>
        <w:t xml:space="preserve">району»   </w:t>
      </w:r>
      <w:proofErr w:type="gramEnd"/>
      <w:r w:rsidRPr="00940366">
        <w:rPr>
          <w:sz w:val="28"/>
          <w:szCs w:val="28"/>
        </w:rPr>
        <w:t xml:space="preserve">                                   С.В. Бельских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C0970" w:rsidRPr="00940366" w:rsidRDefault="00EC0970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40366" w:rsidRPr="00940366" w:rsidRDefault="00940366" w:rsidP="00940366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940366">
        <w:rPr>
          <w:sz w:val="22"/>
          <w:szCs w:val="22"/>
        </w:rPr>
        <w:lastRenderedPageBreak/>
        <w:t>Приложение № 1 к приказу ОБУ «ЦСЗН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gramStart"/>
      <w:r w:rsidRPr="00940366">
        <w:rPr>
          <w:sz w:val="22"/>
          <w:szCs w:val="22"/>
        </w:rPr>
        <w:t>по</w:t>
      </w:r>
      <w:proofErr w:type="gramEnd"/>
      <w:r w:rsidRPr="00940366">
        <w:rPr>
          <w:sz w:val="22"/>
          <w:szCs w:val="22"/>
        </w:rPr>
        <w:t xml:space="preserve"> </w:t>
      </w:r>
      <w:proofErr w:type="spellStart"/>
      <w:r w:rsidRPr="00940366">
        <w:rPr>
          <w:sz w:val="22"/>
          <w:szCs w:val="22"/>
        </w:rPr>
        <w:t>Долгоруковскому</w:t>
      </w:r>
      <w:proofErr w:type="spellEnd"/>
      <w:r w:rsidRPr="00940366">
        <w:rPr>
          <w:sz w:val="22"/>
          <w:szCs w:val="22"/>
        </w:rPr>
        <w:t xml:space="preserve"> району»</w:t>
      </w:r>
    </w:p>
    <w:p w:rsidR="00940366" w:rsidRPr="00940366" w:rsidRDefault="00940366" w:rsidP="00940366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940366">
        <w:rPr>
          <w:sz w:val="22"/>
          <w:szCs w:val="22"/>
        </w:rPr>
        <w:t xml:space="preserve"> № 1</w:t>
      </w:r>
      <w:r w:rsidR="00EC0970">
        <w:rPr>
          <w:sz w:val="22"/>
          <w:szCs w:val="22"/>
        </w:rPr>
        <w:t>06-о от 31.12.2015</w:t>
      </w:r>
      <w:r w:rsidRPr="00940366">
        <w:rPr>
          <w:sz w:val="22"/>
          <w:szCs w:val="22"/>
        </w:rPr>
        <w:t>г.</w:t>
      </w:r>
    </w:p>
    <w:p w:rsidR="00EC0970" w:rsidRDefault="00940366" w:rsidP="00EC0970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940366">
        <w:rPr>
          <w:sz w:val="22"/>
          <w:szCs w:val="22"/>
        </w:rPr>
        <w:t xml:space="preserve">«Об утверждении </w:t>
      </w:r>
      <w:r w:rsidR="00EC0970">
        <w:rPr>
          <w:sz w:val="22"/>
          <w:szCs w:val="22"/>
        </w:rPr>
        <w:t>Положения об отделении</w:t>
      </w:r>
    </w:p>
    <w:p w:rsidR="00EC0970" w:rsidRDefault="00EC0970" w:rsidP="00EC0970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социального</w:t>
      </w:r>
      <w:proofErr w:type="gramEnd"/>
      <w:r>
        <w:rPr>
          <w:sz w:val="22"/>
          <w:szCs w:val="22"/>
        </w:rPr>
        <w:t xml:space="preserve"> обслуживания на дому граждан</w:t>
      </w:r>
    </w:p>
    <w:p w:rsidR="00940366" w:rsidRPr="00940366" w:rsidRDefault="00EC0970" w:rsidP="00EC0970">
      <w:pPr>
        <w:overflowPunct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пожилого</w:t>
      </w:r>
      <w:proofErr w:type="gramEnd"/>
      <w:r>
        <w:rPr>
          <w:sz w:val="22"/>
          <w:szCs w:val="22"/>
        </w:rPr>
        <w:t xml:space="preserve"> возраста и инвалидов</w:t>
      </w:r>
      <w:r w:rsidR="00940366" w:rsidRPr="00940366">
        <w:rPr>
          <w:sz w:val="22"/>
          <w:szCs w:val="22"/>
        </w:rPr>
        <w:t>»</w:t>
      </w:r>
    </w:p>
    <w:p w:rsidR="00940366" w:rsidRDefault="00940366"/>
    <w:p w:rsidR="00940366" w:rsidRDefault="00940366"/>
    <w:p w:rsidR="00940366" w:rsidRDefault="00940366" w:rsidP="00940366">
      <w:pPr>
        <w:ind w:left="-900"/>
        <w:jc w:val="center"/>
        <w:rPr>
          <w:b/>
        </w:rPr>
      </w:pPr>
      <w:r>
        <w:rPr>
          <w:b/>
        </w:rPr>
        <w:t>Положение</w:t>
      </w:r>
    </w:p>
    <w:p w:rsidR="00940366" w:rsidRDefault="00940366" w:rsidP="00940366">
      <w:pPr>
        <w:ind w:left="-900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отделение социального обслуживания на дому</w:t>
      </w:r>
    </w:p>
    <w:p w:rsidR="00940366" w:rsidRDefault="00940366" w:rsidP="00940366">
      <w:pPr>
        <w:ind w:left="-900"/>
        <w:jc w:val="center"/>
        <w:rPr>
          <w:b/>
        </w:rPr>
      </w:pPr>
      <w:proofErr w:type="gramStart"/>
      <w:r>
        <w:rPr>
          <w:b/>
        </w:rPr>
        <w:t>граждан</w:t>
      </w:r>
      <w:proofErr w:type="gramEnd"/>
      <w:r>
        <w:rPr>
          <w:b/>
        </w:rPr>
        <w:t xml:space="preserve"> пожилого возраста и инвалидов</w:t>
      </w:r>
    </w:p>
    <w:p w:rsidR="00940366" w:rsidRDefault="00940366" w:rsidP="00940366">
      <w:pPr>
        <w:ind w:left="-900"/>
        <w:jc w:val="center"/>
        <w:rPr>
          <w:b/>
        </w:rPr>
      </w:pPr>
    </w:p>
    <w:p w:rsidR="00940366" w:rsidRDefault="00940366" w:rsidP="00940366">
      <w:pPr>
        <w:numPr>
          <w:ilvl w:val="0"/>
          <w:numId w:val="1"/>
        </w:numPr>
        <w:jc w:val="center"/>
      </w:pPr>
      <w:r>
        <w:rPr>
          <w:b/>
        </w:rPr>
        <w:t>Общее положение</w:t>
      </w:r>
    </w:p>
    <w:p w:rsidR="00940366" w:rsidRDefault="00940366" w:rsidP="00940366">
      <w:pPr>
        <w:ind w:left="-900"/>
        <w:jc w:val="both"/>
      </w:pPr>
    </w:p>
    <w:p w:rsidR="00940366" w:rsidRDefault="00940366" w:rsidP="00940366">
      <w:pPr>
        <w:numPr>
          <w:ilvl w:val="1"/>
          <w:numId w:val="1"/>
        </w:numPr>
        <w:tabs>
          <w:tab w:val="num" w:pos="0"/>
          <w:tab w:val="left" w:pos="360"/>
        </w:tabs>
        <w:jc w:val="both"/>
      </w:pPr>
      <w:r>
        <w:t xml:space="preserve">       1.1.Настоящее положение регулирует деятельность отделения социального обслуживания на дому граждан, которые признаны </w:t>
      </w:r>
      <w:proofErr w:type="gramStart"/>
      <w:r>
        <w:t>нуждающимся  в</w:t>
      </w:r>
      <w:proofErr w:type="gramEnd"/>
      <w:r>
        <w:t xml:space="preserve"> социальном обслуживании и которым предоставляются социальная услуга или социальные услуги (далее – отделение социального обслуживания на дому) являющегося структурным подразделением Областного бюджетного учреждения «Центр социального обслуживания населения  по </w:t>
      </w:r>
      <w:proofErr w:type="spellStart"/>
      <w:r>
        <w:t>Долгоруковскому</w:t>
      </w:r>
      <w:proofErr w:type="spellEnd"/>
      <w:r>
        <w:t xml:space="preserve"> району» (далее – Центр).</w:t>
      </w:r>
    </w:p>
    <w:p w:rsidR="00940366" w:rsidRDefault="00940366" w:rsidP="00940366">
      <w:pPr>
        <w:numPr>
          <w:ilvl w:val="1"/>
          <w:numId w:val="1"/>
        </w:numPr>
        <w:tabs>
          <w:tab w:val="num" w:pos="0"/>
          <w:tab w:val="left" w:pos="180"/>
          <w:tab w:val="left" w:pos="360"/>
        </w:tabs>
        <w:jc w:val="both"/>
      </w:pPr>
      <w:r>
        <w:t xml:space="preserve">      1.2. Отделение социального обслуживания на дому предназначено </w:t>
      </w:r>
      <w:proofErr w:type="gramStart"/>
      <w:r>
        <w:t>для  постоянной</w:t>
      </w:r>
      <w:proofErr w:type="gramEnd"/>
      <w:r>
        <w:t>, периодичной, разовой помощи, в том числе срочной помощи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940366" w:rsidRDefault="00940366" w:rsidP="00940366">
      <w:pPr>
        <w:numPr>
          <w:ilvl w:val="1"/>
          <w:numId w:val="1"/>
        </w:numPr>
        <w:tabs>
          <w:tab w:val="num" w:pos="0"/>
          <w:tab w:val="left" w:pos="180"/>
          <w:tab w:val="left" w:pos="360"/>
        </w:tabs>
        <w:jc w:val="both"/>
      </w:pPr>
      <w:r>
        <w:t xml:space="preserve">     1.3. Деятельность отделения социального обслуживания на дому строится на принципах:</w:t>
      </w:r>
    </w:p>
    <w:p w:rsidR="00940366" w:rsidRDefault="00940366" w:rsidP="00940366">
      <w:pPr>
        <w:tabs>
          <w:tab w:val="left" w:pos="180"/>
          <w:tab w:val="left" w:pos="360"/>
        </w:tabs>
      </w:pPr>
      <w:proofErr w:type="gramStart"/>
      <w:r>
        <w:t>а</w:t>
      </w:r>
      <w:proofErr w:type="gramEnd"/>
      <w:r>
        <w:t xml:space="preserve">) равный, свободный доступ граждан к социальному обслуживанию вне зависимости от  </w:t>
      </w:r>
    </w:p>
    <w:p w:rsidR="00940366" w:rsidRDefault="00940366" w:rsidP="00940366">
      <w:pPr>
        <w:tabs>
          <w:tab w:val="left" w:pos="180"/>
          <w:tab w:val="left" w:pos="360"/>
        </w:tabs>
      </w:pPr>
      <w:r>
        <w:t xml:space="preserve">    </w:t>
      </w:r>
      <w:proofErr w:type="gramStart"/>
      <w:r>
        <w:t>их</w:t>
      </w:r>
      <w:proofErr w:type="gramEnd"/>
      <w:r>
        <w:t xml:space="preserve"> пола, расы, возраста, национальности, языка, происхождения, места жительства,    </w:t>
      </w:r>
    </w:p>
    <w:p w:rsidR="00940366" w:rsidRDefault="00940366" w:rsidP="00940366">
      <w:pPr>
        <w:tabs>
          <w:tab w:val="left" w:pos="180"/>
          <w:tab w:val="left" w:pos="360"/>
        </w:tabs>
      </w:pPr>
      <w:r>
        <w:t xml:space="preserve">    </w:t>
      </w:r>
      <w:proofErr w:type="gramStart"/>
      <w:r>
        <w:t>отношения</w:t>
      </w:r>
      <w:proofErr w:type="gramEnd"/>
      <w:r>
        <w:t xml:space="preserve"> к религии, убеждений и принадлежности к общественным объединениям;</w:t>
      </w:r>
    </w:p>
    <w:p w:rsidR="00940366" w:rsidRDefault="00940366" w:rsidP="00940366">
      <w:pPr>
        <w:tabs>
          <w:tab w:val="left" w:pos="180"/>
          <w:tab w:val="left" w:pos="360"/>
        </w:tabs>
      </w:pPr>
      <w:proofErr w:type="gramStart"/>
      <w:r>
        <w:t>б</w:t>
      </w:r>
      <w:proofErr w:type="gramEnd"/>
      <w:r>
        <w:t>) адресность предоставления социальных услуг;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proofErr w:type="gramStart"/>
      <w:r>
        <w:t>в</w:t>
      </w:r>
      <w:proofErr w:type="gramEnd"/>
      <w:r>
        <w:t xml:space="preserve">) принадлежность поставщиков социальных услуг к месту жительства получателей 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</w:t>
      </w:r>
      <w:proofErr w:type="gramStart"/>
      <w:r>
        <w:t>социальных</w:t>
      </w:r>
      <w:proofErr w:type="gramEnd"/>
      <w:r>
        <w:t xml:space="preserve"> услуг, достаточность количества поставщиков социальных услуг для 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</w:t>
      </w:r>
      <w:proofErr w:type="gramStart"/>
      <w:r>
        <w:t>обеспечения</w:t>
      </w:r>
      <w:proofErr w:type="gramEnd"/>
      <w:r>
        <w:t xml:space="preserve"> потребностей граждан в социальном обслуживании, достаточность 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</w:t>
      </w:r>
      <w:proofErr w:type="gramStart"/>
      <w:r>
        <w:t>финансовых</w:t>
      </w:r>
      <w:proofErr w:type="gramEnd"/>
      <w:r>
        <w:t xml:space="preserve">, материально-технических, кадровых и информационных ресурсов у  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</w:t>
      </w:r>
      <w:proofErr w:type="gramStart"/>
      <w:r>
        <w:t>поставщиков</w:t>
      </w:r>
      <w:proofErr w:type="gramEnd"/>
      <w:r>
        <w:t xml:space="preserve"> социальных услуг;</w:t>
      </w:r>
    </w:p>
    <w:p w:rsidR="00940366" w:rsidRDefault="00940366" w:rsidP="00940366">
      <w:pPr>
        <w:tabs>
          <w:tab w:val="left" w:pos="180"/>
          <w:tab w:val="left" w:pos="360"/>
        </w:tabs>
      </w:pPr>
      <w:proofErr w:type="gramStart"/>
      <w:r>
        <w:t>г</w:t>
      </w:r>
      <w:proofErr w:type="gramEnd"/>
      <w:r>
        <w:t>) сохранение пребывания гражданина в привычной благоприятной среде;</w:t>
      </w:r>
    </w:p>
    <w:p w:rsidR="00940366" w:rsidRDefault="00940366" w:rsidP="00940366">
      <w:pPr>
        <w:tabs>
          <w:tab w:val="left" w:pos="180"/>
          <w:tab w:val="left" w:pos="360"/>
        </w:tabs>
      </w:pPr>
      <w:proofErr w:type="gramStart"/>
      <w:r>
        <w:t>д</w:t>
      </w:r>
      <w:proofErr w:type="gramEnd"/>
      <w:r>
        <w:t>) добровольность;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proofErr w:type="gramStart"/>
      <w:r>
        <w:t>е</w:t>
      </w:r>
      <w:proofErr w:type="gramEnd"/>
      <w:r>
        <w:t>) конфиденциальность.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1.4. В своей деятельности отделения социального обслуживания руководствуется Конституцией Российской Федерации, Федеральным законом № 422-ФЗ от 28.12.2013г.            «Об основах социального обслуживания граждан в РФ», Законом Липецкой области             № 315- ОЗ от 26.12.2014г. </w:t>
      </w:r>
      <w:proofErr w:type="gramStart"/>
      <w:r>
        <w:t>« О</w:t>
      </w:r>
      <w:proofErr w:type="gramEnd"/>
      <w:r>
        <w:t xml:space="preserve"> некоторых вопросах  социального обслуживания граждан Липецкой области», Законом Липецкой области № 164 –ОЗ от 30.12.2004г. « О порядке установления прожиточного минимума в Липецкой области», Постановлением Администрации  Липецкой области № 545  от 26.12.2014г. «Об установлении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услуг», Приказ Управления социальной защиты населения Липецкой области № 1102-П от 30.12.2014г. « «Об утверждении тарифов на социальные услуги на 2015 год», Приказ Управления социальной защиты населения Липецкой области № 1068-П от 19.12.2014г. «Об установлении размера платы за предоставления социальных услуг и порядка ее взимания», иными нормативно-правовыми актами Липецкой области, приказами и иными документами Управления социальной защиты населения Липецкой области. Уставом Центра, а также настоящим Положением.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lastRenderedPageBreak/>
        <w:t xml:space="preserve">    1.5. Отделение социального обслуживания на дому осуществляет свою деятельность во взаимодействии с другими структурными подразделениями Центра, в сотрудничестве с различными общественными, государственными, религиозными и иными органами, объединениями, фондами и отдельными гражданами, способствующими выполнению основных задач отделения.</w:t>
      </w:r>
    </w:p>
    <w:p w:rsidR="00940366" w:rsidRDefault="00940366" w:rsidP="00940366">
      <w:pPr>
        <w:tabs>
          <w:tab w:val="left" w:pos="180"/>
          <w:tab w:val="left" w:pos="360"/>
        </w:tabs>
      </w:pPr>
    </w:p>
    <w:p w:rsidR="00940366" w:rsidRDefault="00940366" w:rsidP="00940366">
      <w:pPr>
        <w:numPr>
          <w:ilvl w:val="0"/>
          <w:numId w:val="1"/>
        </w:numPr>
        <w:tabs>
          <w:tab w:val="clear" w:pos="-540"/>
          <w:tab w:val="num" w:pos="0"/>
          <w:tab w:val="left" w:pos="180"/>
          <w:tab w:val="left" w:pos="360"/>
        </w:tabs>
        <w:ind w:left="180" w:firstLine="0"/>
        <w:jc w:val="center"/>
        <w:rPr>
          <w:b/>
        </w:rPr>
      </w:pPr>
      <w:r w:rsidRPr="00FE009D">
        <w:rPr>
          <w:b/>
        </w:rPr>
        <w:t>Основные задачи деятельности отделения</w:t>
      </w:r>
    </w:p>
    <w:p w:rsidR="00940366" w:rsidRDefault="00940366" w:rsidP="00940366">
      <w:pPr>
        <w:tabs>
          <w:tab w:val="left" w:pos="180"/>
          <w:tab w:val="left" w:pos="360"/>
        </w:tabs>
        <w:ind w:left="180"/>
        <w:jc w:val="center"/>
        <w:rPr>
          <w:b/>
        </w:rPr>
      </w:pPr>
      <w:proofErr w:type="gramStart"/>
      <w:r w:rsidRPr="00FE009D">
        <w:rPr>
          <w:b/>
        </w:rPr>
        <w:t>социального</w:t>
      </w:r>
      <w:proofErr w:type="gramEnd"/>
      <w:r w:rsidRPr="00FE009D">
        <w:rPr>
          <w:b/>
        </w:rPr>
        <w:t xml:space="preserve"> обслуживания на дому</w:t>
      </w:r>
    </w:p>
    <w:p w:rsidR="00940366" w:rsidRDefault="00940366" w:rsidP="00940366">
      <w:pPr>
        <w:tabs>
          <w:tab w:val="left" w:pos="180"/>
          <w:tab w:val="left" w:pos="360"/>
        </w:tabs>
        <w:rPr>
          <w:b/>
        </w:rPr>
      </w:pPr>
    </w:p>
    <w:p w:rsidR="00940366" w:rsidRDefault="00940366" w:rsidP="00940366">
      <w:pPr>
        <w:numPr>
          <w:ilvl w:val="1"/>
          <w:numId w:val="1"/>
        </w:numPr>
        <w:tabs>
          <w:tab w:val="num" w:pos="0"/>
          <w:tab w:val="left" w:pos="180"/>
          <w:tab w:val="left" w:pos="360"/>
        </w:tabs>
        <w:jc w:val="both"/>
      </w:pPr>
      <w:r>
        <w:t xml:space="preserve">      2.1. </w:t>
      </w:r>
      <w:r w:rsidRPr="00FE009D">
        <w:t>Выявление совместно с государственными, муниципальными и общественными органами, организациями и учреждениями граждан</w:t>
      </w:r>
      <w:r>
        <w:t>, нуждающихся в социальном обслуживании на дому.</w:t>
      </w:r>
    </w:p>
    <w:p w:rsidR="00940366" w:rsidRDefault="00940366" w:rsidP="00940366">
      <w:pPr>
        <w:numPr>
          <w:ilvl w:val="1"/>
          <w:numId w:val="1"/>
        </w:numPr>
        <w:tabs>
          <w:tab w:val="left" w:pos="180"/>
          <w:tab w:val="left" w:pos="360"/>
        </w:tabs>
        <w:jc w:val="both"/>
      </w:pPr>
      <w:r>
        <w:t xml:space="preserve">  2.2. Предоставление постоянного или срочного социального обслуживания на дому гражданам пожилого возраста и инвалидам, нуждающимся в посторонней помощи, социальных услуг согласно ИПР и дополнительных социальных услуг при условии соблюдения принципов гуманности, адресности, преемственности, доступности и конфиденциальности предоставления помощи.</w:t>
      </w:r>
    </w:p>
    <w:p w:rsidR="00940366" w:rsidRDefault="00940366" w:rsidP="00940366">
      <w:pPr>
        <w:numPr>
          <w:ilvl w:val="1"/>
          <w:numId w:val="1"/>
        </w:numPr>
        <w:tabs>
          <w:tab w:val="left" w:pos="0"/>
          <w:tab w:val="left" w:pos="180"/>
        </w:tabs>
        <w:jc w:val="both"/>
      </w:pPr>
      <w:r>
        <w:t xml:space="preserve">    2.3. Внедрения в практику новых и более эффективных форм социального обслуживания населения, обеспечивающих повышение его качества, в зависимости от характера нуждаемости клиентов отделения в социальных услугах.</w:t>
      </w:r>
    </w:p>
    <w:p w:rsidR="00940366" w:rsidRDefault="00940366" w:rsidP="00940366">
      <w:pPr>
        <w:tabs>
          <w:tab w:val="left" w:pos="0"/>
          <w:tab w:val="left" w:pos="180"/>
        </w:tabs>
      </w:pPr>
    </w:p>
    <w:p w:rsidR="00940366" w:rsidRDefault="00940366" w:rsidP="00940366">
      <w:pPr>
        <w:numPr>
          <w:ilvl w:val="0"/>
          <w:numId w:val="1"/>
        </w:numPr>
        <w:tabs>
          <w:tab w:val="left" w:pos="0"/>
          <w:tab w:val="left" w:pos="180"/>
        </w:tabs>
        <w:jc w:val="center"/>
        <w:rPr>
          <w:b/>
        </w:rPr>
      </w:pPr>
      <w:r>
        <w:rPr>
          <w:b/>
        </w:rPr>
        <w:t xml:space="preserve">Основные направления деятельности и функции </w:t>
      </w:r>
    </w:p>
    <w:p w:rsidR="00940366" w:rsidRDefault="00940366" w:rsidP="00940366">
      <w:pPr>
        <w:tabs>
          <w:tab w:val="left" w:pos="0"/>
          <w:tab w:val="left" w:pos="180"/>
        </w:tabs>
        <w:ind w:left="-900"/>
        <w:jc w:val="center"/>
        <w:rPr>
          <w:b/>
        </w:rPr>
      </w:pPr>
      <w:proofErr w:type="gramStart"/>
      <w:r>
        <w:rPr>
          <w:b/>
        </w:rPr>
        <w:t>отделения</w:t>
      </w:r>
      <w:proofErr w:type="gramEnd"/>
      <w:r>
        <w:rPr>
          <w:b/>
        </w:rPr>
        <w:t xml:space="preserve"> социального обслуживания на дому</w:t>
      </w:r>
    </w:p>
    <w:p w:rsidR="00940366" w:rsidRDefault="00940366" w:rsidP="00940366">
      <w:pPr>
        <w:tabs>
          <w:tab w:val="left" w:pos="0"/>
          <w:tab w:val="left" w:pos="180"/>
        </w:tabs>
        <w:ind w:left="-900"/>
        <w:jc w:val="center"/>
        <w:rPr>
          <w:b/>
        </w:rPr>
      </w:pPr>
    </w:p>
    <w:p w:rsidR="00940366" w:rsidRDefault="00940366" w:rsidP="00940366">
      <w:pPr>
        <w:numPr>
          <w:ilvl w:val="1"/>
          <w:numId w:val="1"/>
        </w:numPr>
        <w:tabs>
          <w:tab w:val="left" w:pos="0"/>
          <w:tab w:val="left" w:pos="180"/>
        </w:tabs>
        <w:jc w:val="both"/>
      </w:pPr>
      <w:r>
        <w:t xml:space="preserve">     3.1. К основным направлениям деятельности отделения социального обслуживания на дому относятся: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а</w:t>
      </w:r>
      <w:proofErr w:type="gramEnd"/>
      <w:r>
        <w:t xml:space="preserve">) выявление и дифференцированный учет одиноких, одиноко проживающих и 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нетрудоспособных</w:t>
      </w:r>
      <w:proofErr w:type="gramEnd"/>
      <w:r>
        <w:t xml:space="preserve"> граждан, зарегистрированных на территории Долгоруковского  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муниципального</w:t>
      </w:r>
      <w:proofErr w:type="gramEnd"/>
      <w:r>
        <w:t xml:space="preserve"> района и нуждающихся в посторонней помощи;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б</w:t>
      </w:r>
      <w:proofErr w:type="gramEnd"/>
      <w:r>
        <w:t xml:space="preserve">) зачисление на социальное обслуживание на дому граждан, нуждающихся в социальной 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помощи</w:t>
      </w:r>
      <w:proofErr w:type="gramEnd"/>
      <w:r>
        <w:t xml:space="preserve">, и последующее снятие их с социального обслуживания на основании личных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заявлений</w:t>
      </w:r>
      <w:proofErr w:type="gramEnd"/>
      <w:r>
        <w:t>;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в</w:t>
      </w:r>
      <w:proofErr w:type="gramEnd"/>
      <w:r w:rsidRPr="00185FBB">
        <w:t>)</w:t>
      </w:r>
      <w:r>
        <w:t xml:space="preserve"> проведение регулярных проверок условия проживания граждан, зачисленных на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социальное</w:t>
      </w:r>
      <w:proofErr w:type="gramEnd"/>
      <w:r>
        <w:t xml:space="preserve"> обслуживание на дому, с последующим составлением необходимых актов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для</w:t>
      </w:r>
      <w:proofErr w:type="gramEnd"/>
      <w:r>
        <w:t xml:space="preserve"> обеспечения контроля качества предоставленных гарантированных и 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</w:t>
      </w:r>
      <w:proofErr w:type="gramStart"/>
      <w:r>
        <w:t>дополнительных</w:t>
      </w:r>
      <w:proofErr w:type="gramEnd"/>
      <w:r>
        <w:t xml:space="preserve"> социальных услуг;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г</w:t>
      </w:r>
      <w:proofErr w:type="gramEnd"/>
      <w:r>
        <w:t>) оказание населению района консультативной помощи по вопросам социальной поддержки и социального обслуживания;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д</w:t>
      </w:r>
      <w:proofErr w:type="gramEnd"/>
      <w:r>
        <w:t>) в соответствии со своими задачами отделение социального обслуживания на дому предоставляет социальные услуги и дополнительные услуги, перечень оказываемых социальных услуг, а также требования к качеству их оказания изложены в приложении к настоящему Положению.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proofErr w:type="gramStart"/>
      <w:r>
        <w:t>е</w:t>
      </w:r>
      <w:proofErr w:type="gramEnd"/>
      <w:r>
        <w:t>) отделение социального обслуживания на дому обеспечивает предоставление социальных услуг в соответствии с требованиями к их качеству, указываемыми в приложении к настоящему Положению.</w:t>
      </w:r>
    </w:p>
    <w:p w:rsidR="00940366" w:rsidRDefault="00940366" w:rsidP="00940366">
      <w:pPr>
        <w:tabs>
          <w:tab w:val="left" w:pos="0"/>
          <w:tab w:val="left" w:pos="180"/>
        </w:tabs>
        <w:jc w:val="both"/>
      </w:pPr>
      <w:r>
        <w:t xml:space="preserve">    3.2. Помимо социальных услуг, предоставляются дополнительные социальные услуги по утвержденным тарифам.</w:t>
      </w: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</w:p>
    <w:p w:rsidR="00940366" w:rsidRDefault="00940366" w:rsidP="00940366">
      <w:pPr>
        <w:numPr>
          <w:ilvl w:val="0"/>
          <w:numId w:val="1"/>
        </w:numPr>
        <w:tabs>
          <w:tab w:val="left" w:pos="180"/>
          <w:tab w:val="left" w:pos="360"/>
        </w:tabs>
        <w:jc w:val="center"/>
        <w:rPr>
          <w:b/>
        </w:rPr>
      </w:pPr>
      <w:r>
        <w:rPr>
          <w:b/>
        </w:rPr>
        <w:t xml:space="preserve">Порядок и условия зачисления на социальное обслуживание </w:t>
      </w: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дому и снятие с него</w:t>
      </w:r>
    </w:p>
    <w:p w:rsidR="00940366" w:rsidRDefault="00940366" w:rsidP="00940366">
      <w:pPr>
        <w:tabs>
          <w:tab w:val="left" w:pos="180"/>
          <w:tab w:val="left" w:pos="360"/>
        </w:tabs>
        <w:jc w:val="center"/>
        <w:rPr>
          <w:b/>
        </w:rPr>
      </w:pP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</w:t>
      </w:r>
      <w:r w:rsidRPr="00B67BC8">
        <w:t xml:space="preserve">4.1. </w:t>
      </w:r>
      <w:r>
        <w:t xml:space="preserve"> Основанием для рассмотрения вопроса о предоставлении социального обслуживания является заявление гражданина или его законного представителя, либо обращение в его интересах иных лиц, обращение государственных органов, органов местного самоуправления, общественных объединений непосредственно в уполномоченный орган субъекта </w:t>
      </w:r>
      <w:proofErr w:type="gramStart"/>
      <w:r>
        <w:t>РФ,  либо</w:t>
      </w:r>
      <w:proofErr w:type="gramEnd"/>
      <w:r>
        <w:t xml:space="preserve"> переданное заявление или обращение в рамках межведомственного взаимодействия, поданное в письменной или электронной форме 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4.2. Социальное обслуживание осуществляется при условии добровольного согласия граждан пожилого возраста и инвалидов на получение социальных услуг.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РФ и поставщиков социальных услуг от ответственности за предоставление социального обслуживания, социальной услуги.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4.3. Управление социальной защиты населения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</w:t>
      </w:r>
      <w:proofErr w:type="gramStart"/>
      <w:r>
        <w:t>услуг  принимается</w:t>
      </w:r>
      <w:proofErr w:type="gramEnd"/>
      <w:r>
        <w:t xml:space="preserve"> немедленно.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  Решение об отказе в социальном обслуживании может быть обжаловано в судебном порядке.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4.4. После принятия решения о признании гражданина нуждающимся в социальных услугах, между ним (его законным представителем) и Центром заключается договор социального обслуживания на дому.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4.6.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Федерального закона № 442-ФЗ «Об основах социального обслуживания граждан в РФ».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4.7. Социальные услуги, оказываются гражданам бесплатно, а также на условиях частичной или полной оплаты.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Социальные услуги в форме социального обслуживания на дому </w:t>
      </w:r>
      <w:proofErr w:type="gramStart"/>
      <w:r>
        <w:t>предоставляется  бесплатно</w:t>
      </w:r>
      <w:proofErr w:type="gramEnd"/>
      <w:r>
        <w:t>, если на дату обращения среднедушевой доход получателя социальных услуг, ниже предельной величины или равен предельной величине среднедушевого дохода для предоставления социальных услуг бесплатно, установленной на территории Липецкой области.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4.8. Размер предельной величины среднедушевого дохода для предоставления социальных услуг бесплатно устанавливается законом Липецкой области и не может быть ниже полуторной величины прожиточного минимума, установленного в Липецкой области для основных социально-демографических групп населения.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4.9. Социальные услуги предоставляются на дому на условиях оплаты в соответствии с приказом № 1068-П от 19.12.2014г.  «Об установлении размера платы за предоставление социальных услуг и порядка ее взимания»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lastRenderedPageBreak/>
        <w:t xml:space="preserve">   4.10. Размер ежемесячной платы за предоставление социальных услуг в форме социального обслуживания на дому не может превышать 50 %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областным законодательством.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4.11. Дополнительные услуги оказываются на условиях полной оплаты. 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4.12. Центр вправе расторгнуть договор и снять гражданина с социального обслуживания на дому в одностороннем порядке: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в случае смерти клиента;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в случае несоблюдения клиентом условий договора, в том числе в случае неоднократного нарушения клиентом Правил поведения граждан пожилого возраста и инвалидов при получении социальных услуг.</w:t>
      </w:r>
    </w:p>
    <w:p w:rsidR="00940366" w:rsidRDefault="00940366" w:rsidP="00940366">
      <w:pPr>
        <w:tabs>
          <w:tab w:val="left" w:pos="180"/>
          <w:tab w:val="left" w:pos="360"/>
        </w:tabs>
      </w:pPr>
    </w:p>
    <w:p w:rsidR="00940366" w:rsidRDefault="00940366" w:rsidP="00940366">
      <w:pPr>
        <w:numPr>
          <w:ilvl w:val="0"/>
          <w:numId w:val="1"/>
        </w:numPr>
        <w:tabs>
          <w:tab w:val="left" w:pos="180"/>
          <w:tab w:val="left" w:pos="360"/>
        </w:tabs>
        <w:jc w:val="center"/>
        <w:rPr>
          <w:b/>
        </w:rPr>
      </w:pPr>
      <w:r w:rsidRPr="00182C36">
        <w:rPr>
          <w:b/>
        </w:rPr>
        <w:t>Организация и порядок работы</w:t>
      </w: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  <w:proofErr w:type="gramStart"/>
      <w:r w:rsidRPr="00182C36">
        <w:rPr>
          <w:b/>
        </w:rPr>
        <w:t>отделения</w:t>
      </w:r>
      <w:proofErr w:type="gramEnd"/>
      <w:r w:rsidRPr="00182C36">
        <w:rPr>
          <w:b/>
        </w:rPr>
        <w:t xml:space="preserve"> социального обслуживания на дому</w:t>
      </w:r>
    </w:p>
    <w:p w:rsidR="00940366" w:rsidRDefault="00940366" w:rsidP="00940366">
      <w:pPr>
        <w:tabs>
          <w:tab w:val="left" w:pos="180"/>
          <w:tab w:val="left" w:pos="360"/>
        </w:tabs>
        <w:ind w:left="-900"/>
        <w:jc w:val="center"/>
        <w:rPr>
          <w:b/>
        </w:rPr>
      </w:pP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 </w:t>
      </w:r>
      <w:r w:rsidRPr="005E00F6">
        <w:t xml:space="preserve">5.1. </w:t>
      </w:r>
      <w:r>
        <w:t>Информация о гражданах, находящихся в трудной жизненной ситуации и нуждающихся в оказании социальной помощи, в отделение социального обслуживания на дому поступает посредством: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устных или письменных обращений граждан и учреждений независимо от форм собственности;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в ходе исполнения работниками отделения социального обслуживания на дому своих должностных обязанностей.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5.2. На основании приказа по ОБУ «ЦСЗН по </w:t>
      </w:r>
      <w:proofErr w:type="spellStart"/>
      <w:r>
        <w:t>Долгоруковскому</w:t>
      </w:r>
      <w:proofErr w:type="spellEnd"/>
      <w:r>
        <w:t xml:space="preserve"> району», при зачислении гражданина на социальное обслуживание на дому заведующим отделением в обязательном порядке формируется личное дело обслуживаемого.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5.3. Личное дело должно формироваться в скоросшивателе и содержать следующий пакет документов: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решение уполномоченного органа РФ о признании гражданина нуждающимся в социальном обслуживании на дому;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заявление о зачислении на социальное обслуживание на дому;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медицинское заключение;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индивидуальная программа предоставления социальных услуг;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копия документа, удостоверяющего личность(паспорт);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справка, удостоверение или иной документ установленного образца о праве на льготы в соответствии с действующим законодательством;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справка с места жительства;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акт обследования;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справка о доходах (обновляется по мере изменения);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расчет оплаты за надомное обслуживание;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договор на социальное обслуживание на дому.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 5.4. В процессе осуществления делопроизводства в отделении социального обслуживания на дому предусматривается обязательное наличие следующей документации: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план работы на квартал, год;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журнал регистрации обслуживаемых;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 отчетная документация;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журнал учета работы социального работника;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реестр договоров социального обслуживания клиентов;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>- личное дело граждан, состоящих на социальном обслуживании в отделении.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 5.5. Ответственность за состояние и правильное ведение делопроизводства несет заведующий отделением социального обслуживания на дому.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lastRenderedPageBreak/>
        <w:t xml:space="preserve">    5.6. С целью осуществления контроля за качеством предоставления социальных услуг заместитель директора и директор Центра регулярно проверяют документацию отделения, а также могут выборочно проверить выездные проверки работы социальных работников.</w:t>
      </w:r>
    </w:p>
    <w:p w:rsidR="00940366" w:rsidRDefault="00940366" w:rsidP="00940366">
      <w:pPr>
        <w:tabs>
          <w:tab w:val="left" w:pos="180"/>
          <w:tab w:val="left" w:pos="360"/>
        </w:tabs>
      </w:pPr>
    </w:p>
    <w:p w:rsidR="00940366" w:rsidRDefault="00940366" w:rsidP="00940366">
      <w:pPr>
        <w:tabs>
          <w:tab w:val="left" w:pos="180"/>
          <w:tab w:val="left" w:pos="360"/>
        </w:tabs>
      </w:pPr>
    </w:p>
    <w:p w:rsidR="00940366" w:rsidRDefault="00940366" w:rsidP="00940366">
      <w:pPr>
        <w:numPr>
          <w:ilvl w:val="0"/>
          <w:numId w:val="1"/>
        </w:numPr>
        <w:tabs>
          <w:tab w:val="clear" w:pos="-540"/>
          <w:tab w:val="left" w:pos="0"/>
          <w:tab w:val="left" w:pos="180"/>
        </w:tabs>
        <w:ind w:left="0" w:firstLine="0"/>
        <w:jc w:val="center"/>
        <w:rPr>
          <w:b/>
        </w:rPr>
      </w:pPr>
      <w:r>
        <w:rPr>
          <w:b/>
        </w:rPr>
        <w:t xml:space="preserve"> </w:t>
      </w:r>
      <w:r w:rsidRPr="00636E85">
        <w:rPr>
          <w:b/>
        </w:rPr>
        <w:t>Руководство деятельностью отделения социального обслуживания на дому</w:t>
      </w:r>
    </w:p>
    <w:p w:rsidR="00940366" w:rsidRDefault="00940366" w:rsidP="00940366">
      <w:pPr>
        <w:tabs>
          <w:tab w:val="left" w:pos="-90"/>
          <w:tab w:val="left" w:pos="180"/>
          <w:tab w:val="left" w:pos="360"/>
        </w:tabs>
        <w:rPr>
          <w:b/>
        </w:rPr>
      </w:pPr>
    </w:p>
    <w:p w:rsidR="00940366" w:rsidRDefault="00940366" w:rsidP="00940366">
      <w:pPr>
        <w:numPr>
          <w:ilvl w:val="1"/>
          <w:numId w:val="2"/>
        </w:numPr>
        <w:tabs>
          <w:tab w:val="left" w:pos="-90"/>
          <w:tab w:val="left" w:pos="180"/>
          <w:tab w:val="left" w:pos="360"/>
        </w:tabs>
        <w:jc w:val="both"/>
      </w:pPr>
      <w:r>
        <w:t>Отделение создается, реорганизуется и ликвидируется приказом директора Центра.</w:t>
      </w:r>
    </w:p>
    <w:p w:rsidR="00940366" w:rsidRDefault="00940366" w:rsidP="00940366">
      <w:pPr>
        <w:numPr>
          <w:ilvl w:val="1"/>
          <w:numId w:val="2"/>
        </w:numPr>
        <w:tabs>
          <w:tab w:val="clear" w:pos="705"/>
          <w:tab w:val="left" w:pos="-180"/>
          <w:tab w:val="num" w:pos="0"/>
          <w:tab w:val="left" w:pos="180"/>
        </w:tabs>
        <w:ind w:left="0" w:firstLine="180"/>
        <w:jc w:val="both"/>
      </w:pPr>
      <w:r>
        <w:t xml:space="preserve">Непосредственное руководство деятельностью отделения осуществляет заведующий отделением социального обслуживания на </w:t>
      </w:r>
      <w:proofErr w:type="gramStart"/>
      <w:r>
        <w:t>дому ,</w:t>
      </w:r>
      <w:proofErr w:type="gramEnd"/>
      <w:r>
        <w:t xml:space="preserve"> который в рамках своих служебных полномочий подчиняется заместителю директора и директору Центра.</w:t>
      </w:r>
    </w:p>
    <w:p w:rsidR="00940366" w:rsidRDefault="00940366" w:rsidP="00940366">
      <w:pPr>
        <w:numPr>
          <w:ilvl w:val="1"/>
          <w:numId w:val="2"/>
        </w:numPr>
        <w:tabs>
          <w:tab w:val="clear" w:pos="705"/>
          <w:tab w:val="left" w:pos="-180"/>
          <w:tab w:val="num" w:pos="0"/>
          <w:tab w:val="left" w:pos="180"/>
        </w:tabs>
        <w:ind w:left="0" w:firstLine="180"/>
        <w:jc w:val="both"/>
      </w:pPr>
      <w:r>
        <w:t>Заведующий отделением социального обслуживания на дому назначается и освобождается от занимаемой должности приказом директора Центра.</w:t>
      </w:r>
    </w:p>
    <w:p w:rsidR="00940366" w:rsidRDefault="00940366" w:rsidP="00940366">
      <w:pPr>
        <w:numPr>
          <w:ilvl w:val="1"/>
          <w:numId w:val="2"/>
        </w:numPr>
        <w:tabs>
          <w:tab w:val="clear" w:pos="705"/>
          <w:tab w:val="left" w:pos="-180"/>
          <w:tab w:val="num" w:pos="0"/>
          <w:tab w:val="left" w:pos="180"/>
        </w:tabs>
        <w:ind w:left="0" w:firstLine="180"/>
        <w:jc w:val="both"/>
      </w:pPr>
      <w:r>
        <w:t>Заведующий отделением социального обслуживания на дому организует работу в отделении на основании действующего законодательства Российской Федерации и Липецкой области, иных нормативных актов, Устава Центра, а также настоящего Положения.</w:t>
      </w:r>
    </w:p>
    <w:p w:rsidR="00940366" w:rsidRDefault="00940366" w:rsidP="00940366">
      <w:pPr>
        <w:numPr>
          <w:ilvl w:val="1"/>
          <w:numId w:val="2"/>
        </w:numPr>
        <w:tabs>
          <w:tab w:val="clear" w:pos="705"/>
          <w:tab w:val="left" w:pos="-180"/>
          <w:tab w:val="num" w:pos="0"/>
          <w:tab w:val="left" w:pos="180"/>
        </w:tabs>
        <w:ind w:left="0" w:firstLine="180"/>
        <w:jc w:val="both"/>
      </w:pPr>
      <w:r>
        <w:t>Заведующий отделением социального обслуживания на дому распределяет между социальными работниками, предоставляющими услуги гражданам, территории обслуживания и определяет график посещения клиентов с учетом степени и характера нуждаемости граждан в помощи, компактности их проживания, транспортных связей, наличие предприятий торговли, общественного питания и бытового обслуживания.</w:t>
      </w:r>
    </w:p>
    <w:p w:rsidR="00940366" w:rsidRDefault="00940366" w:rsidP="00940366">
      <w:pPr>
        <w:numPr>
          <w:ilvl w:val="1"/>
          <w:numId w:val="2"/>
        </w:numPr>
        <w:tabs>
          <w:tab w:val="clear" w:pos="705"/>
          <w:tab w:val="left" w:pos="-180"/>
          <w:tab w:val="num" w:pos="0"/>
          <w:tab w:val="left" w:pos="180"/>
        </w:tabs>
        <w:ind w:left="0" w:firstLine="180"/>
        <w:jc w:val="both"/>
      </w:pPr>
      <w:r>
        <w:t xml:space="preserve">Заведующий отделением </w:t>
      </w:r>
      <w:proofErr w:type="gramStart"/>
      <w:r>
        <w:t>осуществляет  руководство</w:t>
      </w:r>
      <w:proofErr w:type="gramEnd"/>
      <w:r>
        <w:t>, практическую помощь и контроль за деятельностью социальных работников.</w:t>
      </w:r>
    </w:p>
    <w:p w:rsidR="00940366" w:rsidRDefault="00940366" w:rsidP="00940366">
      <w:pPr>
        <w:tabs>
          <w:tab w:val="left" w:pos="-180"/>
          <w:tab w:val="left" w:pos="180"/>
        </w:tabs>
      </w:pPr>
    </w:p>
    <w:p w:rsidR="00940366" w:rsidRPr="00BD17F4" w:rsidRDefault="00940366" w:rsidP="00940366">
      <w:pPr>
        <w:tabs>
          <w:tab w:val="left" w:pos="-180"/>
          <w:tab w:val="left" w:pos="180"/>
        </w:tabs>
        <w:jc w:val="center"/>
        <w:rPr>
          <w:b/>
        </w:rPr>
      </w:pPr>
      <w:r w:rsidRPr="00BD17F4">
        <w:rPr>
          <w:b/>
        </w:rPr>
        <w:t>7. Контроль качества предоставленных социальных услуг</w:t>
      </w:r>
    </w:p>
    <w:p w:rsidR="00940366" w:rsidRDefault="00940366" w:rsidP="00940366">
      <w:pPr>
        <w:tabs>
          <w:tab w:val="left" w:pos="180"/>
          <w:tab w:val="left" w:pos="360"/>
        </w:tabs>
        <w:rPr>
          <w:b/>
        </w:rPr>
      </w:pPr>
    </w:p>
    <w:p w:rsidR="00940366" w:rsidRDefault="00940366" w:rsidP="00940366">
      <w:pPr>
        <w:tabs>
          <w:tab w:val="left" w:pos="180"/>
          <w:tab w:val="left" w:pos="360"/>
        </w:tabs>
        <w:jc w:val="both"/>
      </w:pPr>
      <w:r w:rsidRPr="00C57417">
        <w:t xml:space="preserve">   7.1. </w:t>
      </w:r>
      <w:r>
        <w:t>Контроль качества предоставляемых социальных услуг осуществляют заведующий отделением социального обслуживания на дому, заместитель директора и директор Центра.</w:t>
      </w:r>
    </w:p>
    <w:p w:rsidR="00940366" w:rsidRDefault="00940366" w:rsidP="00940366">
      <w:pPr>
        <w:tabs>
          <w:tab w:val="left" w:pos="180"/>
          <w:tab w:val="left" w:pos="360"/>
        </w:tabs>
        <w:jc w:val="both"/>
      </w:pPr>
      <w:r>
        <w:t xml:space="preserve">   7.2. Контроль качества социальных услуг заключается в проверке полноты оказания услуг, своевременности их предоставления, а также их результативности, определяющей степень повышения физического, материально-психологического состояния клиента, решение его бытовых, правовых и других нематериальных проблем.</w:t>
      </w:r>
    </w:p>
    <w:p w:rsidR="00940366" w:rsidRDefault="00940366" w:rsidP="00940366">
      <w:pPr>
        <w:tabs>
          <w:tab w:val="left" w:pos="180"/>
          <w:tab w:val="left" w:pos="360"/>
        </w:tabs>
      </w:pPr>
    </w:p>
    <w:p w:rsidR="00940366" w:rsidRPr="00FD580E" w:rsidRDefault="00940366" w:rsidP="00940366">
      <w:pPr>
        <w:tabs>
          <w:tab w:val="left" w:pos="180"/>
          <w:tab w:val="left" w:pos="360"/>
        </w:tabs>
        <w:jc w:val="center"/>
        <w:rPr>
          <w:b/>
        </w:rPr>
      </w:pPr>
      <w:r w:rsidRPr="00FD580E">
        <w:rPr>
          <w:b/>
        </w:rPr>
        <w:t>8. Права и обязанности работников отделения социального обслуживания на дому</w:t>
      </w:r>
    </w:p>
    <w:p w:rsidR="00940366" w:rsidRPr="00FE009D" w:rsidRDefault="00940366" w:rsidP="00940366">
      <w:pPr>
        <w:tabs>
          <w:tab w:val="left" w:pos="180"/>
          <w:tab w:val="left" w:pos="360"/>
        </w:tabs>
        <w:jc w:val="center"/>
      </w:pPr>
    </w:p>
    <w:p w:rsidR="00940366" w:rsidRDefault="00940366" w:rsidP="00940366">
      <w:pPr>
        <w:tabs>
          <w:tab w:val="left" w:pos="255"/>
        </w:tabs>
        <w:ind w:left="-900"/>
        <w:jc w:val="both"/>
      </w:pPr>
      <w:r>
        <w:rPr>
          <w:b/>
        </w:rPr>
        <w:tab/>
      </w:r>
      <w:r>
        <w:t xml:space="preserve">8.1.Запрашивать в органах государственной власти и органах местного самоуправления,  </w:t>
      </w:r>
    </w:p>
    <w:p w:rsidR="00940366" w:rsidRDefault="00940366" w:rsidP="00940366">
      <w:pPr>
        <w:tabs>
          <w:tab w:val="left" w:pos="255"/>
        </w:tabs>
        <w:ind w:left="-900"/>
        <w:jc w:val="both"/>
      </w:pPr>
      <w:r>
        <w:t xml:space="preserve">              </w:t>
      </w:r>
      <w:proofErr w:type="gramStart"/>
      <w:r>
        <w:t>учреждениях</w:t>
      </w:r>
      <w:proofErr w:type="gramEnd"/>
      <w:r>
        <w:t xml:space="preserve"> и организациях всех форм собственности информацию, необходимую для               </w:t>
      </w:r>
    </w:p>
    <w:p w:rsidR="00940366" w:rsidRDefault="00940366" w:rsidP="00940366">
      <w:pPr>
        <w:tabs>
          <w:tab w:val="left" w:pos="255"/>
        </w:tabs>
        <w:ind w:left="-900"/>
        <w:jc w:val="both"/>
      </w:pPr>
      <w:r>
        <w:t xml:space="preserve">              </w:t>
      </w:r>
      <w:proofErr w:type="gramStart"/>
      <w:r>
        <w:t>осуществления</w:t>
      </w:r>
      <w:proofErr w:type="gramEnd"/>
      <w:r>
        <w:t xml:space="preserve"> своих полномочий.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8.2. Обращаться к другим отделениям Центра, если интересы клиентов отделения требуют участия их специалистов для оказания социальной помощи, разрешении трудной жизненной ситуации.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8.3. Вступать в взаимодействие с органами государственной власти и органами местного самоуправления, учреждениями и организациями всех форм собственности с целью привлечения их к оказанию социальной помощи клиентам отделения социального обслуживания на дому.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 8.4. Вносить директору Центра предложения по увеличению объема предоставляемых социальных услуг и улучшению их качества; по улучшению организации работы отделения социального обслуживания на дому и совершенствованию методов его деятельности.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8.5. Давать другим отделениям Центра, а также отдельным работникам необходимые разъяснения по вопросам, входящим в компетенцию специалистов отделения социального обслуживания на дому.</w:t>
      </w:r>
    </w:p>
    <w:p w:rsidR="00940366" w:rsidRDefault="00940366" w:rsidP="00940366">
      <w:pPr>
        <w:tabs>
          <w:tab w:val="left" w:pos="255"/>
        </w:tabs>
        <w:jc w:val="both"/>
      </w:pPr>
      <w:r>
        <w:lastRenderedPageBreak/>
        <w:t xml:space="preserve">   8.6. Повышать свою квалификацию.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8.7. Осуществлять иные права и исполнять обязанности, предусмотренные законодательством Российской Федерации, Липецкой области и настоящим Положением.</w:t>
      </w:r>
    </w:p>
    <w:p w:rsidR="00940366" w:rsidRDefault="00940366" w:rsidP="00940366">
      <w:pPr>
        <w:tabs>
          <w:tab w:val="left" w:pos="255"/>
        </w:tabs>
      </w:pPr>
    </w:p>
    <w:p w:rsidR="00940366" w:rsidRPr="00AE647A" w:rsidRDefault="00940366" w:rsidP="00940366">
      <w:pPr>
        <w:tabs>
          <w:tab w:val="left" w:pos="255"/>
        </w:tabs>
        <w:jc w:val="center"/>
        <w:rPr>
          <w:b/>
        </w:rPr>
      </w:pPr>
      <w:r w:rsidRPr="00AE647A">
        <w:rPr>
          <w:b/>
        </w:rPr>
        <w:t>9. Ответственность работников отделения социального обслуживания на дому</w:t>
      </w: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  <w:jc w:val="both"/>
      </w:pPr>
      <w:r>
        <w:t xml:space="preserve">   9.1. Работники отделения социального обслуживания на дому несут ответственность: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9.1.1. За несвоевременное рассмотрение документов, связанных с предоставлением гражданам социальных услуг.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9.1.2. За качество предоставляемых </w:t>
      </w:r>
      <w:proofErr w:type="gramStart"/>
      <w:r>
        <w:t>гражданам  социальных</w:t>
      </w:r>
      <w:proofErr w:type="gramEnd"/>
      <w:r>
        <w:t xml:space="preserve"> услуг.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9.1.3. За разглашение сведений личного характера, ставших известными при оказании гражданам социальных услуг.</w:t>
      </w:r>
    </w:p>
    <w:p w:rsidR="00940366" w:rsidRDefault="00940366" w:rsidP="00940366">
      <w:pPr>
        <w:tabs>
          <w:tab w:val="left" w:pos="255"/>
        </w:tabs>
        <w:jc w:val="both"/>
      </w:pPr>
      <w:r>
        <w:t xml:space="preserve">   9.1.4. За невыполнение обязанностей, возложенных на них настоящим Положением и должностными инструкциями.</w:t>
      </w: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315E2A">
      <w:pPr>
        <w:tabs>
          <w:tab w:val="left" w:pos="255"/>
          <w:tab w:val="left" w:pos="5730"/>
          <w:tab w:val="right" w:pos="9355"/>
        </w:tabs>
      </w:pPr>
      <w:r>
        <w:lastRenderedPageBreak/>
        <w:tab/>
      </w:r>
      <w:r>
        <w:tab/>
        <w:t xml:space="preserve">          Приложение</w:t>
      </w:r>
    </w:p>
    <w:p w:rsidR="00315E2A" w:rsidRDefault="00315E2A" w:rsidP="00315E2A">
      <w:pPr>
        <w:tabs>
          <w:tab w:val="left" w:pos="255"/>
          <w:tab w:val="left" w:pos="5655"/>
          <w:tab w:val="right" w:pos="9355"/>
        </w:tabs>
      </w:pPr>
      <w:r>
        <w:tab/>
      </w:r>
      <w:r>
        <w:tab/>
        <w:t xml:space="preserve"> </w:t>
      </w:r>
      <w:proofErr w:type="gramStart"/>
      <w:r>
        <w:t>к</w:t>
      </w:r>
      <w:proofErr w:type="gramEnd"/>
      <w:r>
        <w:t xml:space="preserve"> положению об отделении</w:t>
      </w:r>
    </w:p>
    <w:p w:rsidR="00315E2A" w:rsidRDefault="00315E2A" w:rsidP="00315E2A">
      <w:pPr>
        <w:tabs>
          <w:tab w:val="left" w:pos="255"/>
        </w:tabs>
        <w:jc w:val="right"/>
      </w:pPr>
      <w:proofErr w:type="gramStart"/>
      <w:r>
        <w:t>социального</w:t>
      </w:r>
      <w:proofErr w:type="gramEnd"/>
      <w:r>
        <w:t xml:space="preserve"> обслуживания на дому</w:t>
      </w:r>
    </w:p>
    <w:p w:rsidR="00315E2A" w:rsidRPr="001E2247" w:rsidRDefault="00315E2A" w:rsidP="00315E2A"/>
    <w:p w:rsidR="00315E2A" w:rsidRDefault="00315E2A" w:rsidP="00315E2A"/>
    <w:p w:rsidR="00315E2A" w:rsidRDefault="00315E2A" w:rsidP="00315E2A">
      <w:pPr>
        <w:tabs>
          <w:tab w:val="left" w:pos="3630"/>
        </w:tabs>
        <w:jc w:val="center"/>
      </w:pPr>
      <w:r>
        <w:t>Объем и качество социальных услуг,</w:t>
      </w:r>
    </w:p>
    <w:p w:rsidR="00315E2A" w:rsidRDefault="00315E2A" w:rsidP="00315E2A">
      <w:pPr>
        <w:tabs>
          <w:tab w:val="left" w:pos="3630"/>
        </w:tabs>
        <w:jc w:val="center"/>
      </w:pPr>
      <w:proofErr w:type="gramStart"/>
      <w:r>
        <w:t>предоставляемого</w:t>
      </w:r>
      <w:proofErr w:type="gramEnd"/>
      <w:r>
        <w:t xml:space="preserve"> в форме социального обслуживания на дому</w:t>
      </w:r>
    </w:p>
    <w:p w:rsidR="00315E2A" w:rsidRDefault="00315E2A" w:rsidP="00315E2A">
      <w:pPr>
        <w:tabs>
          <w:tab w:val="left" w:pos="3630"/>
        </w:tabs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4190"/>
        <w:gridCol w:w="2650"/>
      </w:tblGrid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№</w:t>
            </w:r>
          </w:p>
          <w:p w:rsidR="00315E2A" w:rsidRDefault="00315E2A" w:rsidP="00F9018E">
            <w:pPr>
              <w:tabs>
                <w:tab w:val="left" w:pos="363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Наименование социальной услуги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Условия предоставления социальной услуги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</w:tr>
      <w:tr w:rsidR="00315E2A" w:rsidTr="00F9018E">
        <w:tc>
          <w:tcPr>
            <w:tcW w:w="10260" w:type="dxa"/>
            <w:gridSpan w:val="4"/>
            <w:shd w:val="clear" w:color="auto" w:fill="auto"/>
          </w:tcPr>
          <w:p w:rsidR="00315E2A" w:rsidRPr="00547EF0" w:rsidRDefault="00315E2A" w:rsidP="00F9018E">
            <w:pPr>
              <w:tabs>
                <w:tab w:val="left" w:pos="3630"/>
              </w:tabs>
              <w:rPr>
                <w:b/>
              </w:rPr>
            </w:pPr>
            <w:r w:rsidRPr="00547EF0">
              <w:rPr>
                <w:b/>
              </w:rPr>
              <w:t xml:space="preserve">        Социально- бытовые услуги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1.</w:t>
            </w:r>
          </w:p>
        </w:tc>
        <w:tc>
          <w:tcPr>
            <w:tcW w:w="288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973BF3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  <w:p w:rsidR="00315E2A" w:rsidRDefault="00315E2A" w:rsidP="00F9018E">
            <w:pPr>
              <w:tabs>
                <w:tab w:val="left" w:pos="3630"/>
              </w:tabs>
            </w:pP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right="381"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Предусматривается:</w:t>
            </w:r>
          </w:p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 xml:space="preserve">-  прием заказа от получателя социальной услуги (вес </w:t>
            </w:r>
            <w:proofErr w:type="gramStart"/>
            <w:r w:rsidRPr="00547EF0">
              <w:rPr>
                <w:rFonts w:cs="Arial"/>
                <w:bCs/>
              </w:rPr>
              <w:t>набора  -</w:t>
            </w:r>
            <w:proofErr w:type="gramEnd"/>
            <w:r w:rsidRPr="00547EF0">
              <w:rPr>
                <w:rFonts w:cs="Arial"/>
                <w:bCs/>
              </w:rPr>
              <w:t xml:space="preserve">        до 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547EF0">
                <w:rPr>
                  <w:rFonts w:cs="Arial"/>
                  <w:bCs/>
                </w:rPr>
                <w:t>7 кг</w:t>
              </w:r>
            </w:smartTag>
            <w:r w:rsidRPr="00547EF0">
              <w:rPr>
                <w:rFonts w:cs="Arial"/>
                <w:bCs/>
              </w:rPr>
              <w:t>);</w:t>
            </w:r>
          </w:p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right="-58"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 xml:space="preserve">- получение денежных </w:t>
            </w:r>
            <w:proofErr w:type="gramStart"/>
            <w:r w:rsidRPr="00547EF0">
              <w:rPr>
                <w:rFonts w:cs="Arial"/>
                <w:bCs/>
              </w:rPr>
              <w:t>средств  от</w:t>
            </w:r>
            <w:proofErr w:type="gramEnd"/>
            <w:r w:rsidRPr="00547EF0">
              <w:rPr>
                <w:rFonts w:cs="Arial"/>
                <w:bCs/>
              </w:rPr>
              <w:t xml:space="preserve"> получателя социальной услуги на приобретение заказанных им  товаров;</w:t>
            </w:r>
          </w:p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right="-58"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 xml:space="preserve">- закупка продуктов и </w:t>
            </w:r>
            <w:proofErr w:type="gramStart"/>
            <w:r w:rsidRPr="00547EF0">
              <w:rPr>
                <w:rFonts w:cs="Arial"/>
                <w:bCs/>
              </w:rPr>
              <w:t>товаров  первой</w:t>
            </w:r>
            <w:proofErr w:type="gramEnd"/>
            <w:r w:rsidRPr="00547EF0">
              <w:rPr>
                <w:rFonts w:cs="Arial"/>
                <w:bCs/>
              </w:rPr>
              <w:t xml:space="preserve"> необходимости  в ближайших к месту жительства получателя  социальной  услуги торговых точках;</w:t>
            </w:r>
          </w:p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right="381"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- доставка товаров на дом получателю социальной услуги;</w:t>
            </w:r>
          </w:p>
          <w:p w:rsidR="00315E2A" w:rsidRPr="00547EF0" w:rsidRDefault="00315E2A" w:rsidP="00F9018E">
            <w:pPr>
              <w:widowControl w:val="0"/>
              <w:autoSpaceDE w:val="0"/>
              <w:autoSpaceDN w:val="0"/>
              <w:adjustRightInd w:val="0"/>
              <w:ind w:right="-58" w:firstLine="27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- произведение окончательного расчета с получателем социальной услуги по чеку.</w:t>
            </w:r>
          </w:p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 w:rsidRPr="00547EF0">
              <w:rPr>
                <w:rFonts w:cs="Arial"/>
                <w:bCs/>
              </w:rPr>
              <w:t>Предоставляется  2</w:t>
            </w:r>
            <w:proofErr w:type="gramEnd"/>
            <w:r w:rsidRPr="00547EF0">
              <w:rPr>
                <w:rFonts w:cs="Arial"/>
                <w:bCs/>
              </w:rPr>
              <w:t xml:space="preserve"> раза в неделю, продолжительность – 40 мин.(за одно посещение).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Для получателя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- четко </w:t>
            </w:r>
            <w:proofErr w:type="spellStart"/>
            <w:proofErr w:type="gramStart"/>
            <w:r>
              <w:t>сформули</w:t>
            </w:r>
            <w:proofErr w:type="spellEnd"/>
            <w:r>
              <w:t xml:space="preserve">- </w:t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заказ;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предоплата планируемой покупки.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Для поставщика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своевременное приобретение продуктов питания и товаров по заказу получателя социальной услуги;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соответствие приобретенных продуктов питания установленным срокам годности.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2.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Помощь в приготовлении пищи</w:t>
            </w: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pStyle w:val="ConsPlusNormal"/>
              <w:widowControl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Предусматривается:</w:t>
            </w:r>
          </w:p>
          <w:p w:rsidR="00315E2A" w:rsidRPr="00547EF0" w:rsidRDefault="00315E2A" w:rsidP="00F9018E">
            <w:pPr>
              <w:pStyle w:val="ConsPlusNormal"/>
              <w:widowControl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- мытье, очистка, нарезка продуктов;</w:t>
            </w:r>
          </w:p>
          <w:p w:rsidR="00315E2A" w:rsidRPr="00547EF0" w:rsidRDefault="00315E2A" w:rsidP="00F9018E">
            <w:pPr>
              <w:pStyle w:val="ConsPlusNormal"/>
              <w:widowControl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-  мытье кухонной посуды.  </w:t>
            </w:r>
          </w:p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Предоставляется 2 раза в неделю (продолжительность - 40 минут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 Для получателя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предоставление необходимых продуктов и кухонных принадлежностей.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 Для поставщика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соблюдение санитарно-гигиенических норм и правил.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 w:rsidRPr="00973BF3">
              <w:t>Помощь  в</w:t>
            </w:r>
            <w:proofErr w:type="gramEnd"/>
            <w:r w:rsidRPr="00973BF3">
              <w:t xml:space="preserve">  приеме  пищи  (кормление)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</w:pPr>
            <w:r w:rsidRPr="00973BF3">
              <w:t>Предусматривается: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</w:pPr>
            <w:r w:rsidRPr="00973BF3">
              <w:t>-  мытье рук и лица перед и после приема пищи;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</w:pPr>
            <w:r w:rsidRPr="00973BF3">
              <w:t>- подогрев пищи;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</w:pPr>
            <w:r w:rsidRPr="00973BF3">
              <w:t>- кормление;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 xml:space="preserve">- мытье столовой посуды и </w:t>
            </w:r>
            <w:r>
              <w:t>п</w:t>
            </w:r>
            <w:r w:rsidRPr="00973BF3">
              <w:t>риборов.</w:t>
            </w:r>
          </w:p>
          <w:p w:rsidR="00315E2A" w:rsidRDefault="00315E2A" w:rsidP="00F9018E">
            <w:pPr>
              <w:tabs>
                <w:tab w:val="left" w:pos="3630"/>
              </w:tabs>
            </w:pPr>
            <w:r w:rsidRPr="00973BF3">
              <w:lastRenderedPageBreak/>
              <w:t xml:space="preserve">Предоставляется ежедневно </w:t>
            </w:r>
            <w:r>
              <w:t>три</w:t>
            </w:r>
            <w:r w:rsidRPr="00973BF3">
              <w:t xml:space="preserve"> раза в день (продолжительность -  40 минут за одно посещение).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Оказывается при наличии способности получателя к приему пищи с посторонней помощью, не требующей социальных навыков.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4.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jc w:val="both"/>
            </w:pPr>
            <w:r w:rsidRPr="00973BF3">
              <w:t>Предусматривает: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jc w:val="both"/>
            </w:pPr>
            <w:r w:rsidRPr="00973BF3">
              <w:t>- снятие показаний с приборов учета;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jc w:val="both"/>
            </w:pPr>
            <w:r w:rsidRPr="00973BF3">
              <w:t>- оформление квитанций на оплату жилья, коммунальных услуг, услуг связи;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jc w:val="both"/>
            </w:pPr>
            <w:r w:rsidRPr="00973BF3">
              <w:t>-  произведение платежей;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</w:pPr>
            <w:r w:rsidRPr="00973BF3">
              <w:t>-  окончательный расчет с получателем услуги по квитанциям.</w:t>
            </w:r>
          </w:p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Предоставляется 2 раза в месяц (продолжительность - 40 минут за одно посещение).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при условии доступности приборов учета, наличии квитанций, предоплаты.</w:t>
            </w:r>
          </w:p>
          <w:p w:rsidR="00315E2A" w:rsidRDefault="00315E2A" w:rsidP="00F9018E">
            <w:pPr>
              <w:tabs>
                <w:tab w:val="left" w:pos="3630"/>
              </w:tabs>
            </w:pP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5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>Предусматривается: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>- сбор вещей, требующих стирки, химчистки или ремонта;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 xml:space="preserve">- доставка вещей в учреждения бытового сервиса, предоставляющие услуги по </w:t>
            </w:r>
            <w:proofErr w:type="gramStart"/>
            <w:r w:rsidRPr="00973BF3">
              <w:t>стирке,  химчистке</w:t>
            </w:r>
            <w:proofErr w:type="gramEnd"/>
            <w:r w:rsidRPr="00973BF3">
              <w:t>, ремонту вещей;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>- обратная доставка вещей получателю социальной услуги;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 w:firstLine="162"/>
            </w:pPr>
            <w:r w:rsidRPr="00973BF3">
              <w:t>- окончательный расчет с клиентом по квитанции.</w:t>
            </w:r>
          </w:p>
          <w:p w:rsidR="00315E2A" w:rsidRDefault="00315E2A" w:rsidP="00F9018E">
            <w:pPr>
              <w:tabs>
                <w:tab w:val="left" w:pos="3630"/>
              </w:tabs>
              <w:ind w:right="-58"/>
            </w:pPr>
            <w:r w:rsidRPr="00973BF3">
              <w:t xml:space="preserve">Предоставляется по мере </w:t>
            </w:r>
            <w:proofErr w:type="spellStart"/>
            <w:proofErr w:type="gramStart"/>
            <w:r w:rsidRPr="00973BF3">
              <w:t>необходи</w:t>
            </w:r>
            <w:proofErr w:type="spellEnd"/>
            <w:r>
              <w:t>-</w:t>
            </w:r>
            <w:r w:rsidRPr="00973BF3">
              <w:t>мости</w:t>
            </w:r>
            <w:proofErr w:type="gramEnd"/>
            <w:r w:rsidRPr="00973BF3">
              <w:t xml:space="preserve"> 2 раза в месяц (продо</w:t>
            </w:r>
            <w:r>
              <w:t>лжительность - не более 60 мин.</w:t>
            </w:r>
            <w:r w:rsidRPr="00973BF3">
              <w:t xml:space="preserve"> за одно посещение). Суммарный вес вещей за од</w:t>
            </w:r>
            <w:r>
              <w:t xml:space="preserve">но </w:t>
            </w:r>
            <w:proofErr w:type="gramStart"/>
            <w:r>
              <w:t>посещение  -</w:t>
            </w:r>
            <w:proofErr w:type="gramEnd"/>
            <w:r>
              <w:t xml:space="preserve">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t>7 кг</w:t>
              </w:r>
            </w:smartTag>
            <w:r w:rsidRPr="00973BF3">
              <w:t>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Предоплата услуги получателем.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6.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 xml:space="preserve">Покупка за счет средств получателя социальных </w:t>
            </w:r>
            <w:proofErr w:type="gramStart"/>
            <w:r w:rsidRPr="00973BF3">
              <w:t>услуг  топлива</w:t>
            </w:r>
            <w:proofErr w:type="gramEnd"/>
            <w:r w:rsidRPr="00973BF3">
              <w:t>, топка печей, обеспечение водой (для проживающих в  жилых помещениях без центрального отопления и (или) водоснабжения)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  <w:ind w:right="-58"/>
            </w:pPr>
            <w:r w:rsidRPr="00973BF3">
              <w:t>Услуга по покупке м доставке топлива предоставляется 1 раз в год и предусматривает оформление заказа на приобретение топлива и контроль за его исполнением (продолжительность - не более 40 минут за одно посещение).</w:t>
            </w:r>
          </w:p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  <w:ind w:right="-58"/>
            </w:pPr>
            <w:r w:rsidRPr="00973BF3">
              <w:t xml:space="preserve">   Услуги по топке печей и обеспечению водой предоставляются ежедневно (продолжительность - не более 40 минут за одно посещение). Предусматривается доставка за одно посещение:</w:t>
            </w:r>
          </w:p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  <w:ind w:right="-58"/>
            </w:pPr>
            <w:r w:rsidRPr="00973BF3">
              <w:t xml:space="preserve">- воды не более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973BF3">
                <w:t>20 литров</w:t>
              </w:r>
            </w:smartTag>
            <w:r w:rsidRPr="00973BF3">
              <w:t>;</w:t>
            </w:r>
          </w:p>
          <w:p w:rsidR="00315E2A" w:rsidRDefault="00315E2A" w:rsidP="00F9018E">
            <w:pPr>
              <w:tabs>
                <w:tab w:val="left" w:pos="3630"/>
              </w:tabs>
              <w:ind w:right="-58"/>
            </w:pPr>
            <w:r w:rsidRPr="00973BF3">
              <w:t xml:space="preserve">  - дров не более 1 мешка или </w:t>
            </w:r>
            <w:proofErr w:type="gramStart"/>
            <w:r w:rsidRPr="00973BF3">
              <w:t>угля  не</w:t>
            </w:r>
            <w:proofErr w:type="gramEnd"/>
            <w:r w:rsidRPr="00973BF3">
              <w:t xml:space="preserve"> более 2-х ведер (от места его </w:t>
            </w:r>
            <w:proofErr w:type="spellStart"/>
            <w:r w:rsidRPr="00973BF3">
              <w:t>нахожде</w:t>
            </w:r>
            <w:r>
              <w:t>-</w:t>
            </w:r>
            <w:r w:rsidRPr="00973BF3">
              <w:t>ния</w:t>
            </w:r>
            <w:proofErr w:type="spellEnd"/>
            <w:r w:rsidRPr="00973BF3">
              <w:t xml:space="preserve"> на придомовой территории получателя социальных услуг)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Предоставление услуги по покупке угля предоставляется при условии предоплаты услуги получателем.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Топка печей осуществляется до достижения комфортной температуры в жилой комнате.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При доставке воды источника центрального водоснабжения или колодца (скважины) используется тара получателя соц. услуг.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7.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Организация помощи в проведении ремонта жилых помещений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tabs>
                <w:tab w:val="left" w:pos="4032"/>
              </w:tabs>
            </w:pPr>
            <w:r w:rsidRPr="00973BF3">
              <w:t xml:space="preserve">Предусматривает подачу заявки на ремонт жилых помещений (если жилье находится на балансе жилищно-эксплуатационной </w:t>
            </w:r>
            <w:r w:rsidRPr="00973BF3">
              <w:lastRenderedPageBreak/>
              <w:t>организации), поиск организаций, осуществляющих ремонтно-строительные работы, по объявлениям в средствах массовой информации и т.д. Предоставляется 1 раз в год (продолжительность - не более 60 минут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ind w:right="-108"/>
            </w:pPr>
            <w:r>
              <w:lastRenderedPageBreak/>
              <w:t>Предоставляется за счет средств получателей соц. услуг.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8.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 w:rsidRPr="00973BF3">
              <w:t>Уборка  жилых</w:t>
            </w:r>
            <w:proofErr w:type="gramEnd"/>
            <w:r w:rsidRPr="00973BF3">
              <w:t xml:space="preserve">  помещений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</w:pPr>
            <w:r w:rsidRPr="00973BF3">
              <w:t>Предусматривается:</w:t>
            </w:r>
          </w:p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</w:pPr>
            <w:r w:rsidRPr="00973BF3">
              <w:t>- подготовка инвентаря для проведения уборки;</w:t>
            </w:r>
          </w:p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</w:pPr>
            <w:r w:rsidRPr="00973BF3">
              <w:t>- влажная уборка жилой комнаты (очистка от пыли полов, ковровых покрытий и мебели);</w:t>
            </w:r>
          </w:p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</w:pPr>
            <w:r w:rsidRPr="00973BF3">
              <w:t xml:space="preserve">- вынос мусора. </w:t>
            </w:r>
          </w:p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Предоставляется два раза в неделю (продолжительность - 30 минут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  <w:ind w:right="-108"/>
            </w:pPr>
            <w:r>
              <w:t>Уборке подлежит жилая комната получателя социальных услуг независимо от ее площади и наличия других комнат в доме или квартире. При оказании услуг по уборке жилого помещения должны соблюдаться техника безопасности и санитарно-гигиенические требования. Инвентарь для уборки предоставляется получателем услуги.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9.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547EF0">
              <w:rPr>
                <w:rFonts w:cs="Arial"/>
                <w:bCs/>
              </w:rPr>
              <w:t xml:space="preserve">Предоставление гигиенических услуг лицам, не способным по состоянию здоровья </w:t>
            </w:r>
            <w:proofErr w:type="gramStart"/>
            <w:r w:rsidRPr="00547EF0">
              <w:rPr>
                <w:rFonts w:cs="Arial"/>
                <w:bCs/>
              </w:rPr>
              <w:t>самостоятельно  осуществлять</w:t>
            </w:r>
            <w:proofErr w:type="gramEnd"/>
            <w:r w:rsidRPr="00547EF0">
              <w:rPr>
                <w:rFonts w:cs="Arial"/>
                <w:bCs/>
              </w:rPr>
              <w:t xml:space="preserve"> уход за собой</w:t>
            </w: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Предусматривается:</w:t>
            </w:r>
            <w:r w:rsidRPr="00547EF0">
              <w:rPr>
                <w:sz w:val="24"/>
                <w:szCs w:val="24"/>
              </w:rPr>
              <w:t xml:space="preserve"> </w:t>
            </w:r>
          </w:p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у</w:t>
            </w: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мывание – ежедневно (10 мин.);</w:t>
            </w:r>
          </w:p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- купание, смена постельного белья -  один   </w:t>
            </w:r>
            <w:proofErr w:type="gramStart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раз  в</w:t>
            </w:r>
            <w:proofErr w:type="gramEnd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 неделю(60 мин.);</w:t>
            </w:r>
          </w:p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-  гигиенические ванны, смена нательного белья – по мере </w:t>
            </w:r>
            <w:proofErr w:type="spellStart"/>
            <w:proofErr w:type="gramStart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 (20 мин.);</w:t>
            </w:r>
          </w:p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- стрижка </w:t>
            </w:r>
            <w:proofErr w:type="gramStart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>ногтей  -</w:t>
            </w:r>
            <w:proofErr w:type="gramEnd"/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 2 раза в месяц (30 мин.);  </w:t>
            </w:r>
          </w:p>
          <w:p w:rsidR="00315E2A" w:rsidRPr="00547EF0" w:rsidRDefault="00315E2A" w:rsidP="00F90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sz w:val="24"/>
                <w:szCs w:val="24"/>
              </w:rPr>
              <w:t xml:space="preserve">- стрижка волос – один раз в месяц (40 мин.);  </w:t>
            </w:r>
          </w:p>
          <w:p w:rsidR="00315E2A" w:rsidRDefault="00315E2A" w:rsidP="00F9018E">
            <w:pPr>
              <w:ind w:right="-58"/>
            </w:pPr>
            <w:r>
              <w:t xml:space="preserve">- </w:t>
            </w:r>
            <w:r w:rsidRPr="006B59AA">
              <w:t xml:space="preserve">причесывание </w:t>
            </w:r>
            <w:r>
              <w:t>–</w:t>
            </w:r>
            <w:r w:rsidRPr="006B59AA">
              <w:t xml:space="preserve"> ежедневно</w:t>
            </w:r>
            <w:r>
              <w:t xml:space="preserve"> (</w:t>
            </w:r>
            <w:proofErr w:type="gramStart"/>
            <w:r>
              <w:t>5  мин.</w:t>
            </w:r>
            <w:proofErr w:type="gramEnd"/>
            <w:r>
              <w:t>);</w:t>
            </w:r>
          </w:p>
          <w:p w:rsidR="00315E2A" w:rsidRDefault="00315E2A" w:rsidP="00F9018E">
            <w:pPr>
              <w:tabs>
                <w:tab w:val="left" w:pos="4032"/>
              </w:tabs>
            </w:pPr>
            <w:r>
              <w:t>-</w:t>
            </w:r>
            <w:r w:rsidRPr="006B59AA">
              <w:t xml:space="preserve"> бритье - </w:t>
            </w:r>
            <w:proofErr w:type="gramStart"/>
            <w:r>
              <w:t xml:space="preserve">3 </w:t>
            </w:r>
            <w:r w:rsidRPr="006B59AA">
              <w:t xml:space="preserve"> раз</w:t>
            </w:r>
            <w:r>
              <w:t>а</w:t>
            </w:r>
            <w:proofErr w:type="gramEnd"/>
            <w:r>
              <w:t xml:space="preserve"> </w:t>
            </w:r>
            <w:r w:rsidRPr="006B59AA">
              <w:t xml:space="preserve"> в неделю</w:t>
            </w:r>
            <w:r>
              <w:t xml:space="preserve"> ( 15мин.).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При оказании гигиенических услуг должны соблюдаться техника безопасности и санитарно-гигиенические требования. 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Предметы личной гигиены предоставляются получателем услуги.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10.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547EF0">
              <w:rPr>
                <w:rFonts w:cs="Arial"/>
                <w:bCs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>
              <w:t xml:space="preserve">Предусматривается:  </w:t>
            </w:r>
            <w:r w:rsidRPr="00612034">
              <w:t xml:space="preserve"> </w:t>
            </w:r>
            <w:proofErr w:type="gramEnd"/>
            <w:r w:rsidRPr="00612034">
              <w:t>отправк</w:t>
            </w:r>
            <w:r>
              <w:t xml:space="preserve">а </w:t>
            </w:r>
            <w:r w:rsidRPr="00612034">
              <w:t xml:space="preserve"> за </w:t>
            </w:r>
            <w:r>
              <w:t xml:space="preserve"> </w:t>
            </w:r>
            <w:r w:rsidRPr="00612034">
              <w:t xml:space="preserve">счет </w:t>
            </w:r>
            <w:r>
              <w:t xml:space="preserve"> </w:t>
            </w:r>
            <w:r w:rsidRPr="00612034">
              <w:t xml:space="preserve">получателей </w:t>
            </w:r>
            <w:r>
              <w:t xml:space="preserve"> </w:t>
            </w:r>
            <w:r w:rsidRPr="00612034">
              <w:t>социальных услуг писем, посылок, бандеролей и других почтовых отправлений</w:t>
            </w:r>
            <w:r>
              <w:t xml:space="preserve"> весом  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t>7 кг</w:t>
              </w:r>
            </w:smartTag>
            <w:r>
              <w:t>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По мере необходимости (продолжительность-30 мин. за одно посещение).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за счет средств получателей соц. услуг.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11.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Оказание помощи в организации ритуальных услуг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Осуществляется соц. работником.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Предусматривается:</w:t>
            </w:r>
          </w:p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>
              <w:t>извещение</w:t>
            </w:r>
            <w:proofErr w:type="gramEnd"/>
            <w:r>
              <w:t xml:space="preserve"> о смерти родственников и друзей;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оформление документов, необходимых для погребения;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- приобретение и доставка предметов, необходимых для погребения;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организация санитарно-гигиенических и обрядовых действий;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организация погребения умершего.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1 раз в год, (продолжительность – 360 мин.)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Предоставляется за счет средств получателей соц. услуг.</w:t>
            </w:r>
          </w:p>
        </w:tc>
      </w:tr>
      <w:tr w:rsidR="00315E2A" w:rsidTr="00F9018E">
        <w:tc>
          <w:tcPr>
            <w:tcW w:w="10260" w:type="dxa"/>
            <w:gridSpan w:val="4"/>
            <w:shd w:val="clear" w:color="auto" w:fill="auto"/>
          </w:tcPr>
          <w:p w:rsidR="00315E2A" w:rsidRPr="00547EF0" w:rsidRDefault="00315E2A" w:rsidP="00F9018E">
            <w:pPr>
              <w:tabs>
                <w:tab w:val="left" w:pos="3630"/>
              </w:tabs>
              <w:rPr>
                <w:b/>
              </w:rPr>
            </w:pPr>
            <w:r>
              <w:lastRenderedPageBreak/>
              <w:t xml:space="preserve">       </w:t>
            </w:r>
            <w:r w:rsidRPr="00547EF0">
              <w:rPr>
                <w:b/>
              </w:rPr>
              <w:t>Социально-медицинские услуги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12.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 xml:space="preserve">Выполнение процедур, связанных с </w:t>
            </w:r>
            <w:r>
              <w:t>наблюдением за</w:t>
            </w:r>
            <w:r w:rsidRPr="00973BF3">
              <w:t xml:space="preserve"> здоровь</w:t>
            </w:r>
            <w:r>
              <w:t>ем</w:t>
            </w:r>
            <w:r w:rsidRPr="00973BF3">
              <w:t xml:space="preserve">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jc w:val="both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Предусматривается:</w:t>
            </w:r>
          </w:p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 xml:space="preserve">- измерение температуры тела, артериального давления, информирование получателя </w:t>
            </w:r>
            <w:proofErr w:type="gramStart"/>
            <w:r w:rsidRPr="00547EF0">
              <w:rPr>
                <w:rFonts w:cs="Arial"/>
                <w:bCs/>
              </w:rPr>
              <w:t>услуги  о</w:t>
            </w:r>
            <w:proofErr w:type="gramEnd"/>
            <w:r w:rsidRPr="00547EF0">
              <w:rPr>
                <w:rFonts w:cs="Arial"/>
                <w:bCs/>
              </w:rPr>
              <w:t xml:space="preserve"> полученных показателях и запись их в дневник;</w:t>
            </w:r>
          </w:p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- контроль за приемом лекарств, запись в дневник.</w:t>
            </w:r>
          </w:p>
          <w:p w:rsidR="00315E2A" w:rsidRDefault="00315E2A" w:rsidP="00F9018E">
            <w:pPr>
              <w:tabs>
                <w:tab w:val="left" w:pos="4032"/>
              </w:tabs>
            </w:pPr>
            <w:r w:rsidRPr="00547EF0">
              <w:rPr>
                <w:rFonts w:cs="Arial"/>
                <w:bCs/>
              </w:rPr>
              <w:t>Предоставляется ежедневно (продолжительность – 15 мин. за одно посещение).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Выполнение процедур производится инструментами и аппаратами получателя услуги. Должна </w:t>
            </w:r>
            <w:proofErr w:type="spellStart"/>
            <w:r>
              <w:t>предоставлятся</w:t>
            </w:r>
            <w:proofErr w:type="spellEnd"/>
            <w:r>
              <w:t xml:space="preserve"> с максимальной аккуратностью и осторожностью, без причинения вреда получателю социальных услуги. 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13.</w:t>
            </w:r>
          </w:p>
        </w:tc>
        <w:tc>
          <w:tcPr>
            <w:tcW w:w="2880" w:type="dxa"/>
            <w:shd w:val="clear" w:color="auto" w:fill="auto"/>
          </w:tcPr>
          <w:p w:rsidR="00315E2A" w:rsidRPr="00973BF3" w:rsidRDefault="00315E2A" w:rsidP="00F9018E">
            <w:pPr>
              <w:tabs>
                <w:tab w:val="left" w:pos="3630"/>
              </w:tabs>
            </w:pPr>
            <w:r>
              <w:t>Проведение оздоровительных мероприятий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 w:rsidRPr="00973BF3">
              <w:t>Предусматривается: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 w:rsidRPr="00973BF3">
              <w:t>- проветривание жилой комнаты;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 w:rsidRPr="00973BF3">
              <w:t>- содействие в проведении оздоровительной гимнастики, самомассажа, закаливающих процедур (принятие воздушных ванн);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 w:rsidRPr="00973BF3">
              <w:t>- прогулки в комнате либо на свежем воздухе.</w:t>
            </w:r>
          </w:p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firstLine="162"/>
              <w:rPr>
                <w:rFonts w:cs="Arial"/>
                <w:bCs/>
              </w:rPr>
            </w:pPr>
            <w:proofErr w:type="gramStart"/>
            <w:r w:rsidRPr="00973BF3">
              <w:t>Предоставляется  ежедневно</w:t>
            </w:r>
            <w:proofErr w:type="gramEnd"/>
            <w:r w:rsidRPr="00973BF3">
              <w:t xml:space="preserve"> один раз в день (продолжительность - не более </w:t>
            </w:r>
            <w:r>
              <w:t>120</w:t>
            </w:r>
            <w:r w:rsidRPr="00973BF3">
              <w:t xml:space="preserve"> мин</w:t>
            </w:r>
            <w:r>
              <w:t>.</w:t>
            </w:r>
            <w:r w:rsidRPr="00973BF3">
              <w:t xml:space="preserve">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с максимальной аккуратностью и осторожностью, без причинения какого-либо вреда получателю услуги, с учетом самочувствия получателя и особых потребностей инвалидов.</w:t>
            </w:r>
          </w:p>
          <w:p w:rsidR="00315E2A" w:rsidRDefault="00315E2A" w:rsidP="00F9018E">
            <w:pPr>
              <w:tabs>
                <w:tab w:val="left" w:pos="3630"/>
              </w:tabs>
            </w:pPr>
            <w:r w:rsidRPr="00973BF3">
              <w:t xml:space="preserve"> 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14.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547EF0">
              <w:rPr>
                <w:rFonts w:cs="Arial"/>
                <w:bCs/>
              </w:rPr>
              <w:t xml:space="preserve">Систематическое наблюдение за получателями социальных услуг </w:t>
            </w:r>
            <w:proofErr w:type="gramStart"/>
            <w:r w:rsidRPr="00547EF0">
              <w:rPr>
                <w:rFonts w:cs="Arial"/>
                <w:bCs/>
              </w:rPr>
              <w:t>для  выявления</w:t>
            </w:r>
            <w:proofErr w:type="gramEnd"/>
            <w:r w:rsidRPr="00547EF0">
              <w:rPr>
                <w:rFonts w:cs="Arial"/>
                <w:bCs/>
              </w:rPr>
              <w:t xml:space="preserve"> отклонений в состоянии их здоровья</w:t>
            </w: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Предусматривается:</w:t>
            </w:r>
          </w:p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- осмотр кожных покровов, измерение температуры тела, измерение артериального давления;</w:t>
            </w:r>
          </w:p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 xml:space="preserve">- при необходимости – запись на прием </w:t>
            </w:r>
            <w:proofErr w:type="gramStart"/>
            <w:r w:rsidRPr="00547EF0">
              <w:rPr>
                <w:rFonts w:cs="Arial"/>
                <w:bCs/>
              </w:rPr>
              <w:t>к  врачу</w:t>
            </w:r>
            <w:proofErr w:type="gramEnd"/>
            <w:r w:rsidRPr="00547EF0">
              <w:rPr>
                <w:rFonts w:cs="Arial"/>
                <w:bCs/>
              </w:rPr>
              <w:t xml:space="preserve"> или вызов врача на дом;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/>
            </w:pPr>
            <w:r w:rsidRPr="00547EF0">
              <w:rPr>
                <w:rFonts w:cs="Arial"/>
                <w:bCs/>
              </w:rPr>
              <w:t xml:space="preserve"> - при необходимости - информирование родственников о состоянии здоровья получателя услуги.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Предоставляется с максимальной аккуратностью и осторожностью, </w:t>
            </w:r>
            <w:proofErr w:type="gramStart"/>
            <w:r>
              <w:t>без  причинения</w:t>
            </w:r>
            <w:proofErr w:type="gramEnd"/>
            <w:r>
              <w:t xml:space="preserve"> какого-либо вреда получателю услуги, с учетом самочувствия получателя и особых потребностей инвалидов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15.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Оказание помощи в обеспечении по рецепту врачей лекарственными средствами и изделиями медицинского назначения</w:t>
            </w:r>
          </w:p>
        </w:tc>
        <w:tc>
          <w:tcPr>
            <w:tcW w:w="4190" w:type="dxa"/>
            <w:shd w:val="clear" w:color="auto" w:fill="auto"/>
          </w:tcPr>
          <w:p w:rsidR="00315E2A" w:rsidRPr="00547EF0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ind w:right="-58"/>
              <w:rPr>
                <w:rFonts w:cs="Arial"/>
                <w:bCs/>
              </w:rPr>
            </w:pPr>
            <w:r w:rsidRPr="00547EF0">
              <w:rPr>
                <w:rFonts w:cs="Arial"/>
                <w:bCs/>
              </w:rPr>
              <w:t>Предусматривается: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прием заказа от получателя социальной услуги в соответствии с рецептом врача;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 xml:space="preserve">- получение денежных средств </w:t>
            </w:r>
            <w:proofErr w:type="gramStart"/>
            <w:r>
              <w:t>от  получателя</w:t>
            </w:r>
            <w:proofErr w:type="gramEnd"/>
            <w:r>
              <w:t xml:space="preserve"> социальной услуги на приобретения заказанных им лекарственных средств и (или) изделий медицинского назначения;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закупка заказанных лекарственных средств и (или) изделий медицинского назначения в ближайших к месту жительства получателя социальной услуги аптеках;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доставка товаров на дом получателю социальной услуги;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произведение окончательного расчета с получателем социальной услуги по чеку.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Предоставляется 2 раза в месяц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продолжительность</w:t>
            </w:r>
            <w:proofErr w:type="gramEnd"/>
            <w:r>
              <w:t xml:space="preserve"> – 40 мин.)  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   Для получателя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- четко сформулированный заказ в </w:t>
            </w:r>
            <w:proofErr w:type="gramStart"/>
            <w:r>
              <w:t>соответствии  с</w:t>
            </w:r>
            <w:proofErr w:type="gramEnd"/>
            <w:r>
              <w:t xml:space="preserve"> рецептом врача;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предоплата планированной покупки.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        Для поставщика социальной услуги: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своевременное приобретение товаров;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>- соответствие приобретенных лекарственных средств и изделий медицинского назначения установленным сроком</w:t>
            </w:r>
          </w:p>
          <w:p w:rsidR="00315E2A" w:rsidRDefault="00315E2A" w:rsidP="00F9018E">
            <w:pPr>
              <w:tabs>
                <w:tab w:val="left" w:pos="3630"/>
              </w:tabs>
            </w:pPr>
            <w:proofErr w:type="gramStart"/>
            <w:r>
              <w:t>годности</w:t>
            </w:r>
            <w:proofErr w:type="gramEnd"/>
            <w:r>
              <w:t>.</w:t>
            </w:r>
          </w:p>
          <w:p w:rsidR="00315E2A" w:rsidRDefault="00315E2A" w:rsidP="00F9018E">
            <w:pPr>
              <w:tabs>
                <w:tab w:val="left" w:pos="3630"/>
              </w:tabs>
            </w:pPr>
          </w:p>
        </w:tc>
      </w:tr>
      <w:tr w:rsidR="00315E2A" w:rsidTr="00F9018E">
        <w:tc>
          <w:tcPr>
            <w:tcW w:w="10260" w:type="dxa"/>
            <w:gridSpan w:val="4"/>
            <w:shd w:val="clear" w:color="auto" w:fill="auto"/>
          </w:tcPr>
          <w:p w:rsidR="00315E2A" w:rsidRPr="00547EF0" w:rsidRDefault="00315E2A" w:rsidP="00F9018E">
            <w:pPr>
              <w:tabs>
                <w:tab w:val="left" w:pos="3630"/>
              </w:tabs>
              <w:rPr>
                <w:b/>
              </w:rPr>
            </w:pPr>
            <w:r>
              <w:t xml:space="preserve">       </w:t>
            </w:r>
            <w:r w:rsidRPr="00547EF0">
              <w:rPr>
                <w:b/>
              </w:rPr>
              <w:t>Социально – педагогические   услуги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16.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Организация досуга (праздники, экскурсии, другие культурные мероприятия)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Предусматривает организацию участия получателя социальных услуг в досуговых мероприятиях.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 xml:space="preserve"> Предоставление информации о досуговых мероприятиях, заказов и приобретение билетов на культурные мероприятия;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 xml:space="preserve">-подготовка получателей услуги </w:t>
            </w:r>
            <w:proofErr w:type="gramStart"/>
            <w:r>
              <w:t>( в</w:t>
            </w:r>
            <w:proofErr w:type="gramEnd"/>
            <w:r>
              <w:t xml:space="preserve"> том числе детей) к посещению культурно-массовых мероприятий за пределами учреждения;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проведения инструктажа с получателем услуги о правилах поведения в общественных местах;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беседа по итогам проведенного мероприятия;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- организация доставки получателя услуги к месту проживания.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Предоставляется 2 раза в год (продолжительность -120 мин.)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специалистом по социальной работе.</w:t>
            </w:r>
          </w:p>
        </w:tc>
      </w:tr>
      <w:tr w:rsidR="00315E2A" w:rsidTr="00F9018E">
        <w:tc>
          <w:tcPr>
            <w:tcW w:w="10260" w:type="dxa"/>
            <w:gridSpan w:val="4"/>
            <w:shd w:val="clear" w:color="auto" w:fill="auto"/>
          </w:tcPr>
          <w:p w:rsidR="00315E2A" w:rsidRPr="00547EF0" w:rsidRDefault="00315E2A" w:rsidP="00F9018E">
            <w:pPr>
              <w:tabs>
                <w:tab w:val="left" w:pos="3630"/>
              </w:tabs>
              <w:rPr>
                <w:b/>
              </w:rPr>
            </w:pPr>
            <w:r>
              <w:t xml:space="preserve">       </w:t>
            </w:r>
            <w:r w:rsidRPr="00547EF0">
              <w:rPr>
                <w:b/>
              </w:rPr>
              <w:t>Социально-правовые услуги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17.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 w:rsidRPr="00973BF3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 w:rsidRPr="00973BF3"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</w:t>
            </w:r>
            <w:r w:rsidRPr="00973BF3">
              <w:lastRenderedPageBreak/>
              <w:t xml:space="preserve">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разъяснение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 Предоставляется по мере необходимости, </w:t>
            </w:r>
            <w:r>
              <w:t>два</w:t>
            </w:r>
            <w:r w:rsidRPr="00973BF3">
              <w:t xml:space="preserve"> раз</w:t>
            </w:r>
            <w:r>
              <w:t>а</w:t>
            </w:r>
            <w:r w:rsidRPr="00973BF3">
              <w:t xml:space="preserve"> в год (продолжительность - не более 30 минут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Предоставляется специалистом по социальной работе.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lastRenderedPageBreak/>
              <w:t>18.</w:t>
            </w:r>
          </w:p>
        </w:tc>
        <w:tc>
          <w:tcPr>
            <w:tcW w:w="2880" w:type="dxa"/>
            <w:shd w:val="clear" w:color="auto" w:fill="auto"/>
          </w:tcPr>
          <w:p w:rsidR="00315E2A" w:rsidRPr="00973BF3" w:rsidRDefault="00315E2A" w:rsidP="00F9018E">
            <w:pPr>
              <w:tabs>
                <w:tab w:val="left" w:pos="3630"/>
              </w:tabs>
            </w:pPr>
            <w:r w:rsidRPr="00973BF3">
              <w:t>Оказание помощи в получении юридических услуг</w:t>
            </w:r>
          </w:p>
        </w:tc>
        <w:tc>
          <w:tcPr>
            <w:tcW w:w="4190" w:type="dxa"/>
            <w:shd w:val="clear" w:color="auto" w:fill="auto"/>
          </w:tcPr>
          <w:p w:rsidR="00315E2A" w:rsidRPr="00973BF3" w:rsidRDefault="00315E2A" w:rsidP="00F901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BF3">
              <w:t xml:space="preserve">Предусматривается содействие в приглашении юриста, нотариуса на дом или сопровождение в юридическую консультацию, нотариальную службу и обратно. </w:t>
            </w:r>
            <w:proofErr w:type="gramStart"/>
            <w:r w:rsidRPr="00973BF3">
              <w:t>Содействие  получателю</w:t>
            </w:r>
            <w:proofErr w:type="gramEnd"/>
            <w:r w:rsidRPr="00973BF3">
              <w:t xml:space="preserve"> услуги в решении вопросов, связанных с социальной реабилитацией, пенсионным обеспечением, различными социальными выплатами,  получением установленных законодательством льгот  и преимуществ, соблюдением прав детей, других правовых вопросов  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proofErr w:type="gramStart"/>
            <w:r w:rsidRPr="00973BF3">
              <w:t>Предоставляется  по</w:t>
            </w:r>
            <w:proofErr w:type="gramEnd"/>
            <w:r w:rsidRPr="00973BF3">
              <w:t xml:space="preserve">  мере необходимости, но не чаще двух раз в год (продолжительность - не более 60 минут за одно посещение)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специалистом по социальной работе.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19.</w:t>
            </w:r>
          </w:p>
        </w:tc>
        <w:tc>
          <w:tcPr>
            <w:tcW w:w="2880" w:type="dxa"/>
            <w:shd w:val="clear" w:color="auto" w:fill="auto"/>
          </w:tcPr>
          <w:p w:rsidR="00315E2A" w:rsidRPr="00973BF3" w:rsidRDefault="00315E2A" w:rsidP="00F9018E">
            <w:pPr>
              <w:tabs>
                <w:tab w:val="left" w:pos="3630"/>
              </w:tabs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Услуга предусматривает правовое консультирование, организация представительства в судах, государственных и муниципальных органах и организациях, содействие в получении установленных законодательством льгот и преимуществ, социальных выплат. Оказание помощи в подготовке жалоб на действия или бездействие различных служб, нарушающие или ущемляющие права получателя услуг, помощь в юридически грамотном изложении сути обжалуемых действий, требования устранить допущенные нарушения и отправить жалобу адресату.</w:t>
            </w:r>
          </w:p>
          <w:p w:rsidR="00315E2A" w:rsidRPr="00973BF3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Предоставляется специалистом по социальной работе.</w:t>
            </w:r>
          </w:p>
        </w:tc>
      </w:tr>
      <w:tr w:rsidR="00315E2A" w:rsidTr="00F9018E">
        <w:tc>
          <w:tcPr>
            <w:tcW w:w="10260" w:type="dxa"/>
            <w:gridSpan w:val="4"/>
            <w:shd w:val="clear" w:color="auto" w:fill="auto"/>
          </w:tcPr>
          <w:p w:rsidR="00315E2A" w:rsidRPr="00547EF0" w:rsidRDefault="00315E2A" w:rsidP="00F9018E">
            <w:pPr>
              <w:tabs>
                <w:tab w:val="left" w:pos="3630"/>
              </w:tabs>
              <w:rPr>
                <w:b/>
              </w:rPr>
            </w:pPr>
            <w:r>
              <w:lastRenderedPageBreak/>
              <w:t xml:space="preserve">      </w:t>
            </w:r>
            <w:r w:rsidRPr="00547EF0">
              <w:rPr>
                <w:b/>
              </w:rPr>
              <w:t xml:space="preserve">Услуги в целях </w:t>
            </w:r>
            <w:proofErr w:type="gramStart"/>
            <w:r w:rsidRPr="00547EF0">
              <w:rPr>
                <w:b/>
              </w:rPr>
              <w:t>повышения  коммуникативного</w:t>
            </w:r>
            <w:proofErr w:type="gramEnd"/>
            <w:r w:rsidRPr="00547EF0">
              <w:rPr>
                <w:b/>
              </w:rPr>
              <w:t xml:space="preserve"> потенциала получателей  социальных услуг,  имеющих ограничения жизнедеятельности, в том  числе детей-инвалидов</w:t>
            </w:r>
          </w:p>
        </w:tc>
      </w:tr>
      <w:tr w:rsidR="00315E2A" w:rsidTr="00F9018E">
        <w:tc>
          <w:tcPr>
            <w:tcW w:w="54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20.</w:t>
            </w:r>
          </w:p>
        </w:tc>
        <w:tc>
          <w:tcPr>
            <w:tcW w:w="288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Оказание помощи в написании писем</w:t>
            </w:r>
          </w:p>
        </w:tc>
        <w:tc>
          <w:tcPr>
            <w:tcW w:w="4190" w:type="dxa"/>
            <w:shd w:val="clear" w:color="auto" w:fill="auto"/>
          </w:tcPr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Предусматривается написание писем, приобретение конверта за счет средств получателя.</w:t>
            </w:r>
          </w:p>
          <w:p w:rsidR="00315E2A" w:rsidRDefault="00315E2A" w:rsidP="00F9018E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</w:pPr>
            <w:r>
              <w:t>Предоставляется 1 раз в месяц (продолжительность – 30 мин. за одну услугу)</w:t>
            </w:r>
          </w:p>
        </w:tc>
        <w:tc>
          <w:tcPr>
            <w:tcW w:w="2650" w:type="dxa"/>
            <w:shd w:val="clear" w:color="auto" w:fill="auto"/>
          </w:tcPr>
          <w:p w:rsidR="00315E2A" w:rsidRDefault="00315E2A" w:rsidP="00F9018E">
            <w:pPr>
              <w:tabs>
                <w:tab w:val="left" w:pos="3630"/>
              </w:tabs>
            </w:pPr>
            <w:r>
              <w:t>Предоставляются социальным работником.</w:t>
            </w:r>
          </w:p>
          <w:p w:rsidR="00315E2A" w:rsidRDefault="00315E2A" w:rsidP="00F9018E">
            <w:pPr>
              <w:tabs>
                <w:tab w:val="left" w:pos="3630"/>
              </w:tabs>
            </w:pPr>
            <w:r>
              <w:t xml:space="preserve">Письмо должно быть написано под диктовку получателя услуги разборчивым подчерком. </w:t>
            </w:r>
          </w:p>
        </w:tc>
      </w:tr>
    </w:tbl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315E2A">
      <w:pPr>
        <w:tabs>
          <w:tab w:val="left" w:pos="3630"/>
        </w:tabs>
      </w:pPr>
    </w:p>
    <w:p w:rsidR="00315E2A" w:rsidRDefault="00315E2A" w:rsidP="00940366">
      <w:pPr>
        <w:tabs>
          <w:tab w:val="left" w:pos="255"/>
        </w:tabs>
      </w:pPr>
    </w:p>
    <w:p w:rsidR="00315E2A" w:rsidRDefault="00315E2A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  <w:bookmarkStart w:id="0" w:name="_GoBack"/>
      <w:bookmarkEnd w:id="0"/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 w:rsidP="00940366">
      <w:pPr>
        <w:tabs>
          <w:tab w:val="left" w:pos="255"/>
        </w:tabs>
      </w:pPr>
    </w:p>
    <w:p w:rsidR="00940366" w:rsidRDefault="00940366"/>
    <w:p w:rsidR="00940366" w:rsidRDefault="00940366"/>
    <w:sectPr w:rsidR="009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42FD"/>
    <w:multiLevelType w:val="multilevel"/>
    <w:tmpl w:val="5760785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393973AF"/>
    <w:multiLevelType w:val="hybridMultilevel"/>
    <w:tmpl w:val="AE8E0CF6"/>
    <w:lvl w:ilvl="0" w:tplc="8524500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4890355C">
      <w:numFmt w:val="none"/>
      <w:lvlText w:val=""/>
      <w:lvlJc w:val="left"/>
      <w:pPr>
        <w:tabs>
          <w:tab w:val="num" w:pos="360"/>
        </w:tabs>
      </w:pPr>
    </w:lvl>
    <w:lvl w:ilvl="2" w:tplc="6DBA0834">
      <w:numFmt w:val="none"/>
      <w:lvlText w:val=""/>
      <w:lvlJc w:val="left"/>
      <w:pPr>
        <w:tabs>
          <w:tab w:val="num" w:pos="360"/>
        </w:tabs>
      </w:pPr>
    </w:lvl>
    <w:lvl w:ilvl="3" w:tplc="21C03696">
      <w:numFmt w:val="none"/>
      <w:lvlText w:val=""/>
      <w:lvlJc w:val="left"/>
      <w:pPr>
        <w:tabs>
          <w:tab w:val="num" w:pos="360"/>
        </w:tabs>
      </w:pPr>
    </w:lvl>
    <w:lvl w:ilvl="4" w:tplc="6AD4DFE6">
      <w:numFmt w:val="none"/>
      <w:lvlText w:val=""/>
      <w:lvlJc w:val="left"/>
      <w:pPr>
        <w:tabs>
          <w:tab w:val="num" w:pos="360"/>
        </w:tabs>
      </w:pPr>
    </w:lvl>
    <w:lvl w:ilvl="5" w:tplc="F5347212">
      <w:numFmt w:val="none"/>
      <w:lvlText w:val=""/>
      <w:lvlJc w:val="left"/>
      <w:pPr>
        <w:tabs>
          <w:tab w:val="num" w:pos="360"/>
        </w:tabs>
      </w:pPr>
    </w:lvl>
    <w:lvl w:ilvl="6" w:tplc="AF62BD98">
      <w:numFmt w:val="none"/>
      <w:lvlText w:val=""/>
      <w:lvlJc w:val="left"/>
      <w:pPr>
        <w:tabs>
          <w:tab w:val="num" w:pos="360"/>
        </w:tabs>
      </w:pPr>
    </w:lvl>
    <w:lvl w:ilvl="7" w:tplc="E1980D00">
      <w:numFmt w:val="none"/>
      <w:lvlText w:val=""/>
      <w:lvlJc w:val="left"/>
      <w:pPr>
        <w:tabs>
          <w:tab w:val="num" w:pos="360"/>
        </w:tabs>
      </w:pPr>
    </w:lvl>
    <w:lvl w:ilvl="8" w:tplc="0BFC02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8"/>
    <w:rsid w:val="002F00D2"/>
    <w:rsid w:val="00315E2A"/>
    <w:rsid w:val="00317A4C"/>
    <w:rsid w:val="006C739F"/>
    <w:rsid w:val="007D4358"/>
    <w:rsid w:val="00940366"/>
    <w:rsid w:val="00E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841A5-9EE8-4D11-BB19-13CB2BA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2017-01-24T07:17:00Z</cp:lastPrinted>
  <dcterms:created xsi:type="dcterms:W3CDTF">2017-01-24T07:00:00Z</dcterms:created>
  <dcterms:modified xsi:type="dcterms:W3CDTF">2017-01-24T07:17:00Z</dcterms:modified>
</cp:coreProperties>
</file>